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62628" w14:textId="77777777" w:rsidR="00C61C6A" w:rsidRPr="008D2FD7" w:rsidRDefault="001375A4">
      <w:pPr>
        <w:jc w:val="right"/>
        <w:rPr>
          <w:rFonts w:asciiTheme="minorHAnsi" w:hAnsiTheme="minorHAnsi"/>
          <w:b/>
          <w:u w:val="single"/>
        </w:rPr>
      </w:pPr>
      <w:r w:rsidRPr="008D2FD7">
        <w:rPr>
          <w:rFonts w:asciiTheme="minorHAnsi" w:hAnsiTheme="minorHAnsi"/>
          <w:b/>
          <w:u w:val="single"/>
        </w:rPr>
        <w:t>Załącznik Nr 2 S</w:t>
      </w:r>
      <w:r w:rsidR="0091635D" w:rsidRPr="008D2FD7">
        <w:rPr>
          <w:rFonts w:asciiTheme="minorHAnsi" w:hAnsiTheme="minorHAnsi"/>
          <w:b/>
          <w:u w:val="single"/>
        </w:rPr>
        <w:t>WZ</w:t>
      </w:r>
    </w:p>
    <w:p w14:paraId="17927080" w14:textId="77777777" w:rsidR="008D2FD7" w:rsidRPr="008D2FD7" w:rsidRDefault="008D2FD7">
      <w:pPr>
        <w:jc w:val="both"/>
        <w:rPr>
          <w:rFonts w:asciiTheme="minorHAnsi" w:hAnsiTheme="minorHAnsi"/>
          <w:b/>
        </w:rPr>
      </w:pPr>
      <w:r w:rsidRPr="008D2FD7">
        <w:rPr>
          <w:rFonts w:asciiTheme="minorHAnsi" w:hAnsiTheme="minorHAnsi"/>
          <w:b/>
        </w:rPr>
        <w:t>OSP.271.1.2022</w:t>
      </w:r>
    </w:p>
    <w:p w14:paraId="67F2992B" w14:textId="77777777" w:rsidR="00C61C6A" w:rsidRPr="008D2FD7" w:rsidRDefault="0091635D">
      <w:pPr>
        <w:jc w:val="both"/>
        <w:rPr>
          <w:rFonts w:asciiTheme="minorHAnsi" w:hAnsiTheme="minorHAnsi"/>
        </w:rPr>
      </w:pPr>
      <w:r w:rsidRPr="008D2FD7">
        <w:rPr>
          <w:rFonts w:asciiTheme="minorHAnsi" w:hAnsiTheme="minorHAnsi"/>
          <w:b/>
        </w:rPr>
        <w:t xml:space="preserve">Załącznik do Formularza oferty: Wymagania techniczne </w:t>
      </w:r>
      <w:r w:rsidRPr="008D2FD7">
        <w:rPr>
          <w:rFonts w:asciiTheme="minorHAnsi" w:hAnsiTheme="minorHAnsi" w:cs="Times New Roman"/>
          <w:b/>
        </w:rPr>
        <w:t xml:space="preserve">dla </w:t>
      </w:r>
      <w:r w:rsidR="009D580F" w:rsidRPr="008D2FD7">
        <w:rPr>
          <w:rFonts w:asciiTheme="minorHAnsi" w:hAnsiTheme="minorHAnsi" w:cs="Times New Roman"/>
          <w:b/>
        </w:rPr>
        <w:t>lekkiego samochodu ratowniczo–</w:t>
      </w:r>
      <w:r w:rsidR="00D857F4" w:rsidRPr="008D2FD7">
        <w:rPr>
          <w:rFonts w:asciiTheme="minorHAnsi" w:hAnsiTheme="minorHAnsi" w:cs="Times New Roman"/>
          <w:b/>
        </w:rPr>
        <w:t>gaśniczego</w:t>
      </w:r>
      <w:r w:rsidRPr="008D2FD7">
        <w:rPr>
          <w:rFonts w:asciiTheme="minorHAnsi" w:hAnsiTheme="minorHAnsi"/>
          <w:b/>
        </w:rPr>
        <w:t xml:space="preserve"> dla jednostki OSP Rajcza oferowanego przez Wykonawcę.</w:t>
      </w:r>
    </w:p>
    <w:p w14:paraId="60EAE913" w14:textId="77777777" w:rsidR="00C61C6A" w:rsidRPr="008D2FD7" w:rsidRDefault="00C61C6A">
      <w:pPr>
        <w:rPr>
          <w:rFonts w:asciiTheme="minorHAnsi" w:hAnsiTheme="minorHAnsi"/>
        </w:rPr>
      </w:pPr>
    </w:p>
    <w:p w14:paraId="2EFC71AB" w14:textId="77777777" w:rsidR="00C61C6A" w:rsidRPr="008D2FD7" w:rsidRDefault="0091635D">
      <w:pPr>
        <w:rPr>
          <w:rFonts w:asciiTheme="minorHAnsi" w:hAnsiTheme="minorHAnsi"/>
        </w:rPr>
      </w:pPr>
      <w:r w:rsidRPr="008D2FD7">
        <w:rPr>
          <w:rFonts w:asciiTheme="minorHAnsi" w:hAnsiTheme="minorHAnsi"/>
        </w:rPr>
        <w:t>Wykonawca:</w:t>
      </w:r>
    </w:p>
    <w:p w14:paraId="25A178F3" w14:textId="77777777" w:rsidR="00C61C6A" w:rsidRPr="008D2FD7" w:rsidRDefault="0091635D">
      <w:pPr>
        <w:rPr>
          <w:rFonts w:asciiTheme="minorHAnsi" w:hAnsiTheme="minorHAnsi"/>
        </w:rPr>
      </w:pPr>
      <w:r w:rsidRPr="008D2FD7">
        <w:rPr>
          <w:rFonts w:asciiTheme="minorHAnsi" w:hAnsiTheme="minorHAnsi"/>
        </w:rPr>
        <w:t>………………………………</w:t>
      </w:r>
    </w:p>
    <w:p w14:paraId="3EA9D539" w14:textId="77777777" w:rsidR="00C61C6A" w:rsidRPr="008D2FD7" w:rsidRDefault="0091635D">
      <w:pPr>
        <w:ind w:right="5954"/>
        <w:rPr>
          <w:rFonts w:asciiTheme="minorHAnsi" w:hAnsiTheme="minorHAnsi"/>
        </w:rPr>
      </w:pPr>
      <w:r w:rsidRPr="008D2FD7">
        <w:rPr>
          <w:rFonts w:asciiTheme="minorHAnsi" w:hAnsiTheme="minorHAnsi"/>
        </w:rPr>
        <w:t>………………………………</w:t>
      </w:r>
    </w:p>
    <w:p w14:paraId="1465C879" w14:textId="77777777" w:rsidR="00C61C6A" w:rsidRPr="008D2FD7" w:rsidRDefault="0091635D">
      <w:pPr>
        <w:ind w:right="5954"/>
        <w:rPr>
          <w:rFonts w:asciiTheme="minorHAnsi" w:hAnsiTheme="minorHAnsi"/>
        </w:rPr>
      </w:pPr>
      <w:r w:rsidRPr="008D2FD7">
        <w:rPr>
          <w:rFonts w:asciiTheme="minorHAnsi" w:hAnsiTheme="minorHAnsi"/>
        </w:rPr>
        <w:t>………………………………</w:t>
      </w:r>
    </w:p>
    <w:p w14:paraId="1FC8787D" w14:textId="77777777" w:rsidR="00C61C6A" w:rsidRPr="008D2FD7" w:rsidRDefault="0091635D">
      <w:pPr>
        <w:rPr>
          <w:rFonts w:asciiTheme="minorHAnsi" w:hAnsiTheme="minorHAnsi"/>
        </w:rPr>
      </w:pPr>
      <w:r w:rsidRPr="008D2FD7">
        <w:rPr>
          <w:rFonts w:asciiTheme="minorHAnsi" w:hAnsiTheme="minorHAnsi"/>
        </w:rPr>
        <w:t>reprezentowany przez:</w:t>
      </w:r>
    </w:p>
    <w:p w14:paraId="68C32588" w14:textId="77777777" w:rsidR="00C61C6A" w:rsidRPr="008D2FD7" w:rsidRDefault="0091635D">
      <w:pPr>
        <w:ind w:right="5954"/>
        <w:rPr>
          <w:rFonts w:asciiTheme="minorHAnsi" w:hAnsiTheme="minorHAnsi"/>
        </w:rPr>
      </w:pPr>
      <w:r w:rsidRPr="008D2FD7">
        <w:rPr>
          <w:rFonts w:asciiTheme="minorHAnsi" w:hAnsiTheme="minorHAnsi"/>
        </w:rPr>
        <w:t>………………………………</w:t>
      </w:r>
    </w:p>
    <w:p w14:paraId="2183AF3F" w14:textId="77777777" w:rsidR="00C61C6A" w:rsidRPr="008D2FD7" w:rsidRDefault="0091635D">
      <w:pPr>
        <w:ind w:right="5954"/>
        <w:rPr>
          <w:rFonts w:asciiTheme="minorHAnsi" w:hAnsiTheme="minorHAnsi"/>
        </w:rPr>
      </w:pPr>
      <w:r w:rsidRPr="008D2FD7">
        <w:rPr>
          <w:rFonts w:asciiTheme="minorHAnsi" w:hAnsiTheme="minorHAnsi"/>
        </w:rPr>
        <w:t>………………………………</w:t>
      </w:r>
    </w:p>
    <w:p w14:paraId="53E6B962" w14:textId="77777777" w:rsidR="00C61C6A" w:rsidRPr="008D2FD7" w:rsidRDefault="0091635D" w:rsidP="008D2FD7">
      <w:pPr>
        <w:ind w:right="5954"/>
        <w:rPr>
          <w:rFonts w:asciiTheme="minorHAnsi" w:hAnsiTheme="minorHAnsi"/>
          <w:i/>
        </w:rPr>
      </w:pPr>
      <w:r w:rsidRPr="008D2FD7">
        <w:rPr>
          <w:rFonts w:asciiTheme="minorHAnsi" w:hAnsiTheme="minorHAnsi"/>
          <w:i/>
        </w:rPr>
        <w:t>(imię, nazwisko, stanowisko/podstawa do reprezentacji)</w:t>
      </w:r>
    </w:p>
    <w:p w14:paraId="5562D8F7" w14:textId="77777777" w:rsidR="00C61C6A" w:rsidRPr="008D2FD7" w:rsidRDefault="0091635D">
      <w:pPr>
        <w:rPr>
          <w:rFonts w:asciiTheme="minorHAnsi" w:hAnsiTheme="minorHAnsi"/>
          <w:u w:val="single"/>
        </w:rPr>
      </w:pPr>
      <w:r w:rsidRPr="008D2FD7">
        <w:rPr>
          <w:rFonts w:asciiTheme="minorHAnsi" w:hAnsiTheme="minorHAnsi"/>
          <w:u w:val="single"/>
        </w:rPr>
        <w:t>Sposób wypełnienia:</w:t>
      </w:r>
    </w:p>
    <w:p w14:paraId="4C2A58F1" w14:textId="77777777" w:rsidR="00C61C6A" w:rsidRPr="008D2FD7" w:rsidRDefault="0091635D">
      <w:pPr>
        <w:rPr>
          <w:rFonts w:asciiTheme="minorHAnsi" w:hAnsiTheme="minorHAnsi"/>
          <w:b/>
        </w:rPr>
      </w:pPr>
      <w:r w:rsidRPr="008D2FD7">
        <w:rPr>
          <w:rFonts w:asciiTheme="minorHAnsi" w:hAnsiTheme="minorHAnsi"/>
          <w:b/>
        </w:rPr>
        <w:t>Kolumnę nr 3 w całości wypełnia Wykonawca w odniesieniu do wymagań Zamawiającego.</w:t>
      </w:r>
    </w:p>
    <w:p w14:paraId="0FA2EDE5" w14:textId="77777777" w:rsidR="00C61C6A" w:rsidRPr="008D2FD7" w:rsidRDefault="0091635D">
      <w:pPr>
        <w:jc w:val="both"/>
        <w:rPr>
          <w:rFonts w:asciiTheme="minorHAnsi" w:hAnsiTheme="minorHAnsi"/>
          <w:b/>
          <w:u w:val="single"/>
        </w:rPr>
      </w:pPr>
      <w:r w:rsidRPr="008D2FD7">
        <w:rPr>
          <w:rFonts w:asciiTheme="minorHAnsi" w:hAnsiTheme="minorHAnsi"/>
          <w:b/>
          <w:u w:val="single"/>
        </w:rPr>
        <w:t xml:space="preserve">Kolumnę nr 3 należy wypełnić stosując słowa „spełnia” lub „nie spełnia”, zaś w przypadku żądania wykazania wpisu określonych parametrów, należy wpisać oferowane konkretne, rzeczowe wartości techniczno-użytkowe. </w:t>
      </w:r>
    </w:p>
    <w:p w14:paraId="788D2395" w14:textId="77777777" w:rsidR="00C61C6A" w:rsidRPr="008D2FD7" w:rsidRDefault="0091635D">
      <w:pPr>
        <w:jc w:val="both"/>
        <w:rPr>
          <w:rFonts w:asciiTheme="minorHAnsi" w:eastAsia="Calibri" w:hAnsiTheme="minorHAnsi" w:cs="Times New Roman"/>
          <w:b/>
          <w:kern w:val="0"/>
          <w:lang w:eastAsia="en-US" w:bidi="ar-SA"/>
        </w:rPr>
      </w:pPr>
      <w:r w:rsidRPr="008D2FD7">
        <w:rPr>
          <w:rFonts w:asciiTheme="minorHAnsi" w:hAnsiTheme="minorHAnsi"/>
          <w:b/>
        </w:rPr>
        <w:t xml:space="preserve">W przypadku, gdy Wykonawca pozostawi którąkolwiek pozycję pustą, w którejkolwiek z pozycji wpisze słowa „nie spełnia”, lub gdy ze wskazanych danych będzie wynikało, że oferowany pojazd nie spełnia minimalnych wymagań Zamawiającego lub gdy wpisane dane będą niewystarczające do stwierdzenia, że oferowany pojazd spełnia minimalne wymagania Zamawiającego, lub gdy Wykonawca poświadczy nieprawdę, oferta zostanie odrzucona, gdyż jej treść nie odpowiada treści </w:t>
      </w:r>
      <w:r w:rsidR="009D580F" w:rsidRPr="008D2FD7">
        <w:rPr>
          <w:rFonts w:asciiTheme="minorHAnsi" w:eastAsia="Calibri" w:hAnsiTheme="minorHAnsi" w:cs="Times New Roman"/>
          <w:b/>
          <w:kern w:val="0"/>
          <w:lang w:eastAsia="en-US" w:bidi="ar-SA"/>
        </w:rPr>
        <w:t>SWZ (art. 226 ust. 1 ustawy PZP).</w:t>
      </w:r>
    </w:p>
    <w:p w14:paraId="599B1093" w14:textId="77777777" w:rsidR="00D857F4" w:rsidRPr="008D2FD7" w:rsidRDefault="00D857F4">
      <w:pPr>
        <w:jc w:val="both"/>
        <w:rPr>
          <w:rFonts w:asciiTheme="minorHAnsi" w:eastAsia="Calibri" w:hAnsiTheme="minorHAnsi" w:cs="Times New Roman"/>
          <w:b/>
          <w:kern w:val="0"/>
          <w:lang w:eastAsia="en-US" w:bidi="ar-SA"/>
        </w:rPr>
      </w:pPr>
      <w:r w:rsidRPr="008D2FD7">
        <w:rPr>
          <w:rFonts w:asciiTheme="minorHAnsi" w:eastAsia="Calibri" w:hAnsiTheme="minorHAnsi" w:cs="Times New Roman"/>
          <w:b/>
          <w:kern w:val="0"/>
          <w:lang w:eastAsia="en-US" w:bidi="ar-SA"/>
        </w:rPr>
        <w:t>UWAGA:</w:t>
      </w:r>
    </w:p>
    <w:p w14:paraId="2CD7C493" w14:textId="77777777" w:rsidR="00D857F4" w:rsidRPr="008D2FD7" w:rsidRDefault="00D857F4" w:rsidP="00D857F4">
      <w:pPr>
        <w:pStyle w:val="Default"/>
        <w:jc w:val="both"/>
        <w:rPr>
          <w:rFonts w:asciiTheme="minorHAnsi" w:hAnsiTheme="minorHAnsi" w:cs="Times New Roman"/>
          <w:sz w:val="23"/>
          <w:szCs w:val="23"/>
        </w:rPr>
      </w:pPr>
      <w:r w:rsidRPr="008D2FD7">
        <w:rPr>
          <w:rFonts w:asciiTheme="minorHAnsi" w:hAnsiTheme="minorHAnsi" w:cs="Times New Roman"/>
          <w:sz w:val="23"/>
          <w:szCs w:val="23"/>
        </w:rPr>
        <w:t xml:space="preserve">Zgodnie z art. 101 ust. 4 ustawy Prawo zamówień publicznych w sytuacji, gdyby w dokumentach opisującym przedmiot zamówienia, zawarto odniesienie do norm, ocen technicznych, aprobat, specyfikacji technicznych i systemów referencji technicznych, </w:t>
      </w:r>
    </w:p>
    <w:p w14:paraId="6C9D07D4" w14:textId="77777777" w:rsidR="00D857F4" w:rsidRPr="008D2FD7" w:rsidRDefault="00D857F4" w:rsidP="00D857F4">
      <w:pPr>
        <w:pStyle w:val="Default"/>
        <w:pageBreakBefore/>
        <w:jc w:val="both"/>
        <w:rPr>
          <w:rFonts w:asciiTheme="minorHAnsi" w:hAnsiTheme="minorHAnsi" w:cs="Times New Roman"/>
          <w:sz w:val="23"/>
          <w:szCs w:val="23"/>
        </w:rPr>
      </w:pPr>
      <w:r w:rsidRPr="008D2FD7">
        <w:rPr>
          <w:rFonts w:asciiTheme="minorHAnsi" w:hAnsiTheme="minorHAnsi" w:cs="Times New Roman"/>
          <w:sz w:val="23"/>
          <w:szCs w:val="23"/>
        </w:rPr>
        <w:lastRenderedPageBreak/>
        <w:t>o których mowa w art. 101 ust. 1 pkt 2 i ust. 3 ustawy Prawo zamówień publicznych,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w:t>
      </w:r>
      <w:r w:rsidRPr="008D2FD7">
        <w:rPr>
          <w:rFonts w:asciiTheme="minorHAnsi" w:hAnsiTheme="minorHAnsi" w:cs="Times New Roman"/>
          <w:sz w:val="23"/>
          <w:szCs w:val="23"/>
        </w:rPr>
        <w:t>e</w:t>
      </w:r>
      <w:r w:rsidRPr="008D2FD7">
        <w:rPr>
          <w:rFonts w:asciiTheme="minorHAnsi" w:hAnsiTheme="minorHAnsi" w:cs="Times New Roman"/>
          <w:sz w:val="23"/>
          <w:szCs w:val="23"/>
        </w:rPr>
        <w:t xml:space="preserve">rencji technicznych występujących w opisie przedmiotu zamówienia towarzyszą wyrazy „lub równoważne”. </w:t>
      </w:r>
    </w:p>
    <w:p w14:paraId="5F423458" w14:textId="77777777" w:rsidR="00D857F4" w:rsidRPr="008D2FD7" w:rsidRDefault="00D857F4" w:rsidP="00D857F4">
      <w:pPr>
        <w:jc w:val="both"/>
        <w:rPr>
          <w:rFonts w:asciiTheme="minorHAnsi" w:hAnsiTheme="minorHAnsi" w:cs="Times New Roman"/>
          <w:b/>
        </w:rPr>
      </w:pPr>
      <w:r w:rsidRPr="008D2FD7">
        <w:rPr>
          <w:rFonts w:asciiTheme="minorHAnsi" w:hAnsiTheme="minorHAnsi" w:cs="Times New Roman"/>
          <w:sz w:val="23"/>
          <w:szCs w:val="23"/>
        </w:rPr>
        <w:t>Zgodnie z art. 101 ust. 5 PZP wykonawca, który powołuje się na rozwiązania równoważne opisywanym w tych dokumentach, jest obowiązany udowodnić, poprzez dołączenie do oferty stosownych przedmiotowych środków dowodowych, o których mowa w art. 104–107 ustawy PZP, że proponowane rozwiązania w równoważnym stopniu spełniają wymagania określone w opisie przedmiotu zamówienia.</w:t>
      </w:r>
    </w:p>
    <w:p w14:paraId="09DEF634" w14:textId="77777777" w:rsidR="00C61C6A" w:rsidRPr="008D2FD7" w:rsidRDefault="00C61C6A">
      <w:pPr>
        <w:pStyle w:val="Standard"/>
        <w:tabs>
          <w:tab w:val="left" w:pos="3744"/>
          <w:tab w:val="right" w:pos="10825"/>
        </w:tabs>
        <w:spacing w:line="240" w:lineRule="atLeast"/>
        <w:ind w:left="1872" w:hanging="1546"/>
        <w:jc w:val="center"/>
        <w:rPr>
          <w:rFonts w:asciiTheme="minorHAnsi" w:hAnsiTheme="minorHAnsi"/>
          <w:b/>
          <w:bCs/>
        </w:rPr>
      </w:pPr>
    </w:p>
    <w:tbl>
      <w:tblPr>
        <w:tblW w:w="14587" w:type="dxa"/>
        <w:tblInd w:w="-17" w:type="dxa"/>
        <w:tblLayout w:type="fixed"/>
        <w:tblCellMar>
          <w:left w:w="10" w:type="dxa"/>
          <w:right w:w="10" w:type="dxa"/>
        </w:tblCellMar>
        <w:tblLook w:val="04A0" w:firstRow="1" w:lastRow="0" w:firstColumn="1" w:lastColumn="0" w:noHBand="0" w:noVBand="1"/>
      </w:tblPr>
      <w:tblGrid>
        <w:gridCol w:w="765"/>
        <w:gridCol w:w="8888"/>
        <w:gridCol w:w="4934"/>
      </w:tblGrid>
      <w:tr w:rsidR="00C61C6A" w:rsidRPr="008D2FD7" w14:paraId="15D1672A" w14:textId="77777777">
        <w:tc>
          <w:tcPr>
            <w:tcW w:w="76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4997E163" w14:textId="77777777" w:rsidR="00C61C6A" w:rsidRPr="008D2FD7" w:rsidRDefault="0091635D">
            <w:pPr>
              <w:pStyle w:val="Standard"/>
              <w:tabs>
                <w:tab w:val="left" w:pos="48"/>
                <w:tab w:val="left" w:pos="921"/>
                <w:tab w:val="left" w:pos="6513"/>
                <w:tab w:val="left" w:pos="10395"/>
                <w:tab w:val="left" w:pos="14730"/>
              </w:tabs>
              <w:spacing w:line="240" w:lineRule="atLeast"/>
              <w:jc w:val="center"/>
              <w:rPr>
                <w:rFonts w:asciiTheme="minorHAnsi" w:hAnsiTheme="minorHAnsi" w:cs="Times New Roman"/>
                <w:b/>
                <w:color w:val="000000"/>
                <w:sz w:val="22"/>
                <w:szCs w:val="22"/>
                <w:shd w:val="clear" w:color="auto" w:fill="CCCCCC"/>
                <w:lang w:eastAsia="en-US"/>
              </w:rPr>
            </w:pPr>
            <w:r w:rsidRPr="008D2FD7">
              <w:rPr>
                <w:rFonts w:asciiTheme="minorHAnsi" w:hAnsiTheme="minorHAnsi" w:cs="Times New Roman"/>
                <w:b/>
                <w:color w:val="000000"/>
                <w:sz w:val="22"/>
                <w:szCs w:val="22"/>
                <w:shd w:val="clear" w:color="auto" w:fill="CCCCCC"/>
                <w:lang w:eastAsia="en-US"/>
              </w:rPr>
              <w:t>L.p.</w:t>
            </w:r>
          </w:p>
        </w:tc>
        <w:tc>
          <w:tcPr>
            <w:tcW w:w="8888"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62AE6B27" w14:textId="77777777" w:rsidR="00C61C6A" w:rsidRPr="008D2FD7" w:rsidRDefault="0091635D">
            <w:pPr>
              <w:pStyle w:val="Standard"/>
              <w:tabs>
                <w:tab w:val="left" w:pos="48"/>
                <w:tab w:val="left" w:pos="921"/>
                <w:tab w:val="left" w:pos="6513"/>
                <w:tab w:val="left" w:pos="10395"/>
                <w:tab w:val="left" w:pos="14730"/>
              </w:tabs>
              <w:spacing w:line="240" w:lineRule="atLeast"/>
              <w:jc w:val="center"/>
              <w:rPr>
                <w:rFonts w:asciiTheme="minorHAnsi" w:hAnsiTheme="minorHAnsi" w:cs="Times New Roman"/>
                <w:b/>
                <w:color w:val="000000"/>
                <w:sz w:val="22"/>
                <w:szCs w:val="22"/>
                <w:shd w:val="clear" w:color="auto" w:fill="CCCCCC"/>
                <w:lang w:eastAsia="en-US"/>
              </w:rPr>
            </w:pPr>
            <w:r w:rsidRPr="008D2FD7">
              <w:rPr>
                <w:rFonts w:asciiTheme="minorHAnsi" w:hAnsiTheme="minorHAnsi" w:cs="Times New Roman"/>
                <w:b/>
                <w:color w:val="000000"/>
                <w:sz w:val="22"/>
                <w:szCs w:val="22"/>
                <w:shd w:val="clear" w:color="auto" w:fill="CCCCCC"/>
                <w:lang w:eastAsia="en-US"/>
              </w:rPr>
              <w:t>Wyszczególnienie</w:t>
            </w:r>
          </w:p>
        </w:tc>
        <w:tc>
          <w:tcPr>
            <w:tcW w:w="4934"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14:paraId="5851AF5A" w14:textId="77777777" w:rsidR="00C61C6A" w:rsidRPr="008D2FD7" w:rsidRDefault="0091635D">
            <w:pPr>
              <w:pStyle w:val="Standard"/>
              <w:tabs>
                <w:tab w:val="left" w:pos="48"/>
                <w:tab w:val="left" w:pos="921"/>
                <w:tab w:val="left" w:pos="6513"/>
                <w:tab w:val="left" w:pos="10395"/>
                <w:tab w:val="left" w:pos="14730"/>
              </w:tabs>
              <w:spacing w:line="240" w:lineRule="atLeast"/>
              <w:jc w:val="center"/>
              <w:rPr>
                <w:rFonts w:asciiTheme="minorHAnsi" w:hAnsiTheme="minorHAnsi" w:cs="Times New Roman"/>
                <w:b/>
                <w:color w:val="000000"/>
                <w:sz w:val="22"/>
                <w:szCs w:val="22"/>
                <w:shd w:val="clear" w:color="auto" w:fill="CCCCCC"/>
                <w:lang w:eastAsia="en-US"/>
              </w:rPr>
            </w:pPr>
            <w:r w:rsidRPr="008D2FD7">
              <w:rPr>
                <w:rFonts w:asciiTheme="minorHAnsi" w:hAnsiTheme="minorHAnsi" w:cs="Times New Roman"/>
                <w:b/>
                <w:color w:val="000000"/>
                <w:sz w:val="22"/>
                <w:szCs w:val="22"/>
                <w:shd w:val="clear" w:color="auto" w:fill="CCCCCC"/>
                <w:lang w:eastAsia="en-US"/>
              </w:rPr>
              <w:t>Wypełnia Wykonawca</w:t>
            </w:r>
          </w:p>
          <w:p w14:paraId="50C0F705" w14:textId="77777777" w:rsidR="00C61C6A" w:rsidRPr="008D2FD7" w:rsidRDefault="0091635D">
            <w:pPr>
              <w:pStyle w:val="Standard"/>
              <w:tabs>
                <w:tab w:val="left" w:pos="48"/>
                <w:tab w:val="left" w:pos="921"/>
                <w:tab w:val="left" w:pos="6513"/>
                <w:tab w:val="left" w:pos="10395"/>
                <w:tab w:val="left" w:pos="14730"/>
              </w:tabs>
              <w:spacing w:line="240" w:lineRule="atLeast"/>
              <w:jc w:val="center"/>
              <w:rPr>
                <w:rFonts w:asciiTheme="minorHAnsi" w:hAnsiTheme="minorHAnsi" w:cs="Times New Roman"/>
                <w:b/>
                <w:color w:val="000000"/>
                <w:sz w:val="22"/>
                <w:szCs w:val="22"/>
                <w:shd w:val="clear" w:color="auto" w:fill="CCCCCC"/>
                <w:lang w:eastAsia="en-US"/>
              </w:rPr>
            </w:pPr>
            <w:r w:rsidRPr="008D2FD7">
              <w:rPr>
                <w:rFonts w:asciiTheme="minorHAnsi" w:hAnsiTheme="minorHAnsi" w:cs="Times New Roman"/>
                <w:b/>
                <w:color w:val="000000"/>
                <w:sz w:val="22"/>
                <w:szCs w:val="22"/>
                <w:shd w:val="clear" w:color="auto" w:fill="CCCCCC"/>
                <w:lang w:eastAsia="en-US"/>
              </w:rPr>
              <w:t>opisać zastosowane rozwiązanie, podać parametry techniczne</w:t>
            </w:r>
          </w:p>
        </w:tc>
      </w:tr>
      <w:tr w:rsidR="00C61C6A" w:rsidRPr="008D2FD7" w14:paraId="572D426D"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D6F82C3" w14:textId="77777777" w:rsidR="00C61C6A" w:rsidRPr="008D2FD7" w:rsidRDefault="0091635D">
            <w:pPr>
              <w:pStyle w:val="Standard"/>
              <w:tabs>
                <w:tab w:val="left" w:pos="48"/>
                <w:tab w:val="left" w:pos="921"/>
                <w:tab w:val="left" w:pos="6513"/>
                <w:tab w:val="left" w:pos="10395"/>
                <w:tab w:val="left" w:pos="14730"/>
              </w:tabs>
              <w:spacing w:line="240" w:lineRule="atLeast"/>
              <w:jc w:val="center"/>
              <w:rPr>
                <w:rFonts w:asciiTheme="minorHAnsi" w:hAnsiTheme="minorHAnsi" w:cs="Times New Roman"/>
                <w:b/>
                <w:sz w:val="22"/>
                <w:szCs w:val="22"/>
                <w:lang w:eastAsia="en-US"/>
              </w:rPr>
            </w:pPr>
            <w:r w:rsidRPr="008D2FD7">
              <w:rPr>
                <w:rFonts w:asciiTheme="minorHAnsi" w:hAnsiTheme="minorHAnsi" w:cs="Times New Roman"/>
                <w:b/>
                <w:sz w:val="22"/>
                <w:szCs w:val="22"/>
                <w:lang w:eastAsia="en-US"/>
              </w:rPr>
              <w:t>1</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9F837C6" w14:textId="77777777" w:rsidR="00C61C6A" w:rsidRPr="008D2FD7" w:rsidRDefault="0091635D">
            <w:pPr>
              <w:pStyle w:val="Standard"/>
              <w:tabs>
                <w:tab w:val="left" w:pos="48"/>
                <w:tab w:val="left" w:pos="921"/>
                <w:tab w:val="left" w:pos="6513"/>
                <w:tab w:val="left" w:pos="10395"/>
                <w:tab w:val="left" w:pos="14730"/>
              </w:tabs>
              <w:spacing w:line="240" w:lineRule="atLeast"/>
              <w:jc w:val="center"/>
              <w:rPr>
                <w:rFonts w:asciiTheme="minorHAnsi" w:hAnsiTheme="minorHAnsi" w:cs="Times New Roman"/>
                <w:b/>
                <w:bCs/>
                <w:sz w:val="22"/>
                <w:szCs w:val="22"/>
                <w:lang w:eastAsia="en-US"/>
              </w:rPr>
            </w:pPr>
            <w:r w:rsidRPr="008D2FD7">
              <w:rPr>
                <w:rFonts w:asciiTheme="minorHAnsi" w:hAnsiTheme="minorHAnsi" w:cs="Times New Roman"/>
                <w:b/>
                <w:bCs/>
                <w:sz w:val="22"/>
                <w:szCs w:val="22"/>
                <w:lang w:eastAsia="en-US"/>
              </w:rPr>
              <w:t>WYMAGANIA OGÓLNE</w:t>
            </w:r>
          </w:p>
          <w:p w14:paraId="228084F8" w14:textId="77777777" w:rsidR="00C61C6A" w:rsidRPr="008D2FD7" w:rsidRDefault="0091635D">
            <w:pPr>
              <w:pStyle w:val="Standard"/>
              <w:tabs>
                <w:tab w:val="left" w:pos="48"/>
                <w:tab w:val="left" w:pos="921"/>
                <w:tab w:val="left" w:pos="6513"/>
                <w:tab w:val="left" w:pos="10395"/>
                <w:tab w:val="left" w:pos="14730"/>
              </w:tabs>
              <w:spacing w:line="240" w:lineRule="atLeast"/>
              <w:jc w:val="center"/>
              <w:rPr>
                <w:rFonts w:asciiTheme="minorHAnsi" w:hAnsiTheme="minorHAnsi" w:cs="Times New Roman"/>
                <w:b/>
                <w:bCs/>
                <w:sz w:val="22"/>
                <w:szCs w:val="22"/>
                <w:lang w:eastAsia="en-US"/>
              </w:rPr>
            </w:pPr>
            <w:r w:rsidRPr="008D2FD7">
              <w:rPr>
                <w:rFonts w:asciiTheme="minorHAnsi" w:hAnsiTheme="minorHAnsi" w:cs="Times New Roman"/>
                <w:b/>
                <w:bCs/>
                <w:sz w:val="22"/>
                <w:szCs w:val="22"/>
                <w:lang w:eastAsia="en-US"/>
              </w:rPr>
              <w:t>UMOCOWANIA PRAWNE</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779CFFF" w14:textId="77777777" w:rsidR="00C61C6A" w:rsidRPr="008D2FD7" w:rsidRDefault="00C61C6A">
            <w:pPr>
              <w:pStyle w:val="TableContents"/>
              <w:rPr>
                <w:rFonts w:asciiTheme="minorHAnsi" w:hAnsiTheme="minorHAnsi" w:cs="Times New Roman"/>
                <w:sz w:val="22"/>
                <w:szCs w:val="22"/>
              </w:rPr>
            </w:pPr>
          </w:p>
        </w:tc>
      </w:tr>
      <w:tr w:rsidR="00C61C6A" w:rsidRPr="008D2FD7" w14:paraId="3CEAE1AD"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E5A32CD" w14:textId="77777777" w:rsidR="00C61C6A" w:rsidRPr="00122400" w:rsidRDefault="0091635D">
            <w:pPr>
              <w:pStyle w:val="TableContents"/>
              <w:jc w:val="center"/>
              <w:rPr>
                <w:rFonts w:asciiTheme="minorHAnsi" w:hAnsiTheme="minorHAnsi" w:cs="Times New Roman"/>
                <w:sz w:val="22"/>
                <w:szCs w:val="22"/>
              </w:rPr>
            </w:pPr>
            <w:r w:rsidRPr="00122400">
              <w:rPr>
                <w:rFonts w:asciiTheme="minorHAnsi" w:hAnsiTheme="minorHAnsi" w:cs="Times New Roman"/>
                <w:sz w:val="22"/>
                <w:szCs w:val="22"/>
              </w:rPr>
              <w:t>1. 1.</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55BCF31" w14:textId="77777777" w:rsidR="00C61C6A" w:rsidRPr="00122400" w:rsidRDefault="0091635D">
            <w:pPr>
              <w:pStyle w:val="Standard"/>
              <w:tabs>
                <w:tab w:val="left" w:pos="312"/>
                <w:tab w:val="left" w:pos="921"/>
                <w:tab w:val="left" w:pos="6513"/>
                <w:tab w:val="left" w:pos="8543"/>
                <w:tab w:val="left" w:pos="14730"/>
              </w:tabs>
              <w:overflowPunct w:val="0"/>
              <w:autoSpaceDE w:val="0"/>
              <w:snapToGrid w:val="0"/>
              <w:spacing w:line="240" w:lineRule="atLeast"/>
              <w:jc w:val="both"/>
              <w:rPr>
                <w:rFonts w:asciiTheme="minorHAnsi" w:hAnsiTheme="minorHAnsi" w:cs="Times New Roman"/>
                <w:sz w:val="22"/>
                <w:szCs w:val="22"/>
                <w:lang w:eastAsia="en-US"/>
              </w:rPr>
            </w:pPr>
            <w:r w:rsidRPr="00122400">
              <w:rPr>
                <w:rFonts w:asciiTheme="minorHAnsi" w:hAnsiTheme="minorHAnsi" w:cs="Times New Roman"/>
                <w:sz w:val="22"/>
                <w:szCs w:val="22"/>
                <w:lang w:eastAsia="en-US"/>
              </w:rPr>
              <w:t xml:space="preserve">Pojazd zabudowany i wyposażony musi spełniać wymagania polskich przepisów o ruchu drogowym z uwzględnieniem wymagań dotyczących pojazdów uprzywilejowanych zgodnie z:  </w:t>
            </w:r>
          </w:p>
          <w:p w14:paraId="0E287A39" w14:textId="77777777" w:rsidR="00C61C6A" w:rsidRPr="00122400" w:rsidRDefault="0091635D">
            <w:pPr>
              <w:pStyle w:val="Standard"/>
              <w:tabs>
                <w:tab w:val="left" w:pos="360"/>
                <w:tab w:val="left" w:pos="720"/>
                <w:tab w:val="left" w:pos="6513"/>
                <w:tab w:val="left" w:pos="8543"/>
                <w:tab w:val="left" w:pos="14730"/>
              </w:tabs>
              <w:overflowPunct w:val="0"/>
              <w:autoSpaceDE w:val="0"/>
              <w:spacing w:line="240" w:lineRule="atLeast"/>
              <w:jc w:val="both"/>
              <w:rPr>
                <w:rFonts w:asciiTheme="minorHAnsi" w:hAnsiTheme="minorHAnsi"/>
              </w:rPr>
            </w:pPr>
            <w:r w:rsidRPr="00122400">
              <w:rPr>
                <w:rFonts w:asciiTheme="minorHAnsi" w:hAnsiTheme="minorHAnsi" w:cs="Times New Roman"/>
                <w:sz w:val="22"/>
                <w:szCs w:val="22"/>
                <w:lang w:eastAsia="en-US"/>
              </w:rPr>
              <w:t>- Ustawą „Prawo o ruchu drogowym</w:t>
            </w:r>
            <w:r w:rsidRPr="00122400">
              <w:rPr>
                <w:rFonts w:asciiTheme="minorHAnsi" w:hAnsiTheme="minorHAnsi" w:cs="Times New Roman"/>
                <w:sz w:val="22"/>
                <w:szCs w:val="22"/>
                <w:vertAlign w:val="superscript"/>
                <w:lang w:eastAsia="en-US"/>
              </w:rPr>
              <w:t>”</w:t>
            </w:r>
            <w:r w:rsidRPr="00122400">
              <w:rPr>
                <w:rFonts w:asciiTheme="minorHAnsi" w:hAnsiTheme="minorHAnsi" w:cs="Times New Roman"/>
                <w:sz w:val="22"/>
                <w:szCs w:val="22"/>
                <w:lang w:eastAsia="en-US"/>
              </w:rPr>
              <w:t xml:space="preserve"> (tj. Dz. U z 20</w:t>
            </w:r>
            <w:r w:rsidR="00681DCE" w:rsidRPr="00122400">
              <w:rPr>
                <w:rFonts w:asciiTheme="minorHAnsi" w:hAnsiTheme="minorHAnsi" w:cs="Times New Roman"/>
                <w:sz w:val="22"/>
                <w:szCs w:val="22"/>
                <w:lang w:eastAsia="en-US"/>
              </w:rPr>
              <w:t>22</w:t>
            </w:r>
            <w:r w:rsidR="009D580F" w:rsidRPr="00122400">
              <w:rPr>
                <w:rFonts w:asciiTheme="minorHAnsi" w:hAnsiTheme="minorHAnsi" w:cs="Times New Roman"/>
                <w:sz w:val="22"/>
                <w:szCs w:val="22"/>
                <w:lang w:eastAsia="en-US"/>
              </w:rPr>
              <w:t xml:space="preserve"> </w:t>
            </w:r>
            <w:r w:rsidRPr="00122400">
              <w:rPr>
                <w:rFonts w:asciiTheme="minorHAnsi" w:hAnsiTheme="minorHAnsi" w:cs="Times New Roman"/>
                <w:sz w:val="22"/>
                <w:szCs w:val="22"/>
                <w:lang w:eastAsia="en-US"/>
              </w:rPr>
              <w:t>r. poz. 9</w:t>
            </w:r>
            <w:r w:rsidR="00681DCE" w:rsidRPr="00122400">
              <w:rPr>
                <w:rFonts w:asciiTheme="minorHAnsi" w:hAnsiTheme="minorHAnsi" w:cs="Times New Roman"/>
                <w:sz w:val="22"/>
                <w:szCs w:val="22"/>
                <w:lang w:eastAsia="en-US"/>
              </w:rPr>
              <w:t>8</w:t>
            </w:r>
            <w:r w:rsidRPr="00122400">
              <w:rPr>
                <w:rFonts w:asciiTheme="minorHAnsi" w:hAnsiTheme="minorHAnsi" w:cs="Times New Roman"/>
                <w:sz w:val="22"/>
                <w:szCs w:val="22"/>
                <w:lang w:eastAsia="en-US"/>
              </w:rPr>
              <w:t>8 ze zm.),</w:t>
            </w:r>
          </w:p>
          <w:p w14:paraId="41E59401" w14:textId="77777777" w:rsidR="00C61C6A" w:rsidRPr="00122400" w:rsidRDefault="0091635D">
            <w:pPr>
              <w:pStyle w:val="Standard"/>
              <w:tabs>
                <w:tab w:val="left" w:pos="360"/>
                <w:tab w:val="left" w:pos="720"/>
                <w:tab w:val="left" w:pos="6513"/>
                <w:tab w:val="left" w:pos="8543"/>
                <w:tab w:val="left" w:pos="14730"/>
              </w:tabs>
              <w:overflowPunct w:val="0"/>
              <w:autoSpaceDE w:val="0"/>
              <w:spacing w:line="240" w:lineRule="atLeast"/>
              <w:jc w:val="both"/>
              <w:rPr>
                <w:rFonts w:asciiTheme="minorHAnsi" w:hAnsiTheme="minorHAnsi" w:cs="Times New Roman"/>
                <w:sz w:val="22"/>
                <w:szCs w:val="22"/>
                <w:lang w:eastAsia="en-US"/>
              </w:rPr>
            </w:pPr>
            <w:r w:rsidRPr="00122400">
              <w:rPr>
                <w:rFonts w:asciiTheme="minorHAnsi" w:hAnsiTheme="minorHAnsi" w:cs="Times New Roman"/>
                <w:sz w:val="22"/>
                <w:szCs w:val="22"/>
                <w:lang w:eastAsia="en-US"/>
              </w:rPr>
              <w:t>- Rozporządzeniem Ministra Infrastruktury z dnia 31 grudnia 2002</w:t>
            </w:r>
            <w:r w:rsidR="008D2FD7" w:rsidRPr="00122400">
              <w:rPr>
                <w:rFonts w:asciiTheme="minorHAnsi" w:hAnsiTheme="minorHAnsi" w:cs="Times New Roman"/>
                <w:sz w:val="22"/>
                <w:szCs w:val="22"/>
                <w:lang w:eastAsia="en-US"/>
              </w:rPr>
              <w:t xml:space="preserve"> </w:t>
            </w:r>
            <w:r w:rsidRPr="00122400">
              <w:rPr>
                <w:rFonts w:asciiTheme="minorHAnsi" w:hAnsiTheme="minorHAnsi" w:cs="Times New Roman"/>
                <w:sz w:val="22"/>
                <w:szCs w:val="22"/>
                <w:lang w:eastAsia="en-US"/>
              </w:rPr>
              <w:t>r. w sprawie warunków technicznych pojazdów oraz zakresu ich niezbędnego wyposażenia (Dz. U. z 20</w:t>
            </w:r>
            <w:r w:rsidR="00681DCE" w:rsidRPr="00122400">
              <w:rPr>
                <w:rFonts w:asciiTheme="minorHAnsi" w:hAnsiTheme="minorHAnsi" w:cs="Times New Roman"/>
                <w:sz w:val="22"/>
                <w:szCs w:val="22"/>
                <w:lang w:eastAsia="en-US"/>
              </w:rPr>
              <w:t>16</w:t>
            </w:r>
            <w:r w:rsidRPr="00122400">
              <w:rPr>
                <w:rFonts w:asciiTheme="minorHAnsi" w:hAnsiTheme="minorHAnsi" w:cs="Times New Roman"/>
                <w:sz w:val="22"/>
                <w:szCs w:val="22"/>
                <w:lang w:eastAsia="en-US"/>
              </w:rPr>
              <w:t xml:space="preserve"> r., poz. </w:t>
            </w:r>
            <w:r w:rsidR="00681DCE" w:rsidRPr="00122400">
              <w:rPr>
                <w:rFonts w:asciiTheme="minorHAnsi" w:hAnsiTheme="minorHAnsi" w:cs="Times New Roman"/>
                <w:sz w:val="22"/>
                <w:szCs w:val="22"/>
                <w:lang w:eastAsia="en-US"/>
              </w:rPr>
              <w:t>2022</w:t>
            </w:r>
            <w:r w:rsidRPr="00122400">
              <w:rPr>
                <w:rFonts w:asciiTheme="minorHAnsi" w:hAnsiTheme="minorHAnsi" w:cs="Times New Roman"/>
                <w:sz w:val="22"/>
                <w:szCs w:val="22"/>
                <w:lang w:eastAsia="en-US"/>
              </w:rPr>
              <w:t xml:space="preserve"> z późniejszymi zmianami).</w:t>
            </w:r>
          </w:p>
          <w:p w14:paraId="1F6BC627" w14:textId="77777777" w:rsidR="00C61C6A" w:rsidRPr="00122400" w:rsidRDefault="0091635D">
            <w:pPr>
              <w:pStyle w:val="Standard"/>
              <w:tabs>
                <w:tab w:val="left" w:pos="360"/>
                <w:tab w:val="left" w:pos="720"/>
                <w:tab w:val="left" w:pos="6513"/>
                <w:tab w:val="left" w:pos="8543"/>
                <w:tab w:val="left" w:pos="14730"/>
              </w:tabs>
              <w:overflowPunct w:val="0"/>
              <w:autoSpaceDE w:val="0"/>
              <w:spacing w:line="240" w:lineRule="atLeast"/>
              <w:jc w:val="both"/>
              <w:rPr>
                <w:rFonts w:asciiTheme="minorHAnsi" w:hAnsiTheme="minorHAnsi" w:cs="Times New Roman"/>
                <w:sz w:val="22"/>
                <w:szCs w:val="22"/>
                <w:lang w:eastAsia="en-US"/>
              </w:rPr>
            </w:pPr>
            <w:r w:rsidRPr="00122400">
              <w:rPr>
                <w:rFonts w:asciiTheme="minorHAnsi" w:hAnsiTheme="minorHAnsi" w:cs="Times New Roman"/>
                <w:sz w:val="22"/>
                <w:szCs w:val="22"/>
                <w:lang w:eastAsia="en-US"/>
              </w:rPr>
              <w:t xml:space="preserve">- Rozporządzeniem Ministra Spraw Wewnętrznych i Administracji  z dnia 20 czerwca 2007 r. </w:t>
            </w:r>
            <w:r w:rsidRPr="00122400">
              <w:rPr>
                <w:rFonts w:asciiTheme="minorHAnsi" w:hAnsiTheme="minorHAnsi" w:cs="Times New Roman"/>
                <w:sz w:val="22"/>
                <w:szCs w:val="22"/>
                <w:lang w:eastAsia="en-US"/>
              </w:rPr>
              <w:br/>
              <w:t xml:space="preserve">w sprawie wykazu wyrobów służących zapewnieniu bezpieczeństwa publicznego lub ochronie zdrowia i życia  oraz mienia,  a także zasad wydawania dopuszczenia tych wyrobów do użytkowania   </w:t>
            </w:r>
            <w:r w:rsidR="00681DCE" w:rsidRPr="00122400">
              <w:rPr>
                <w:rFonts w:asciiTheme="minorHAnsi" w:hAnsiTheme="minorHAnsi" w:cs="Times New Roman"/>
                <w:sz w:val="22"/>
                <w:szCs w:val="22"/>
                <w:lang w:eastAsia="en-US"/>
              </w:rPr>
              <w:t xml:space="preserve">(Dz. U. z 2007 r. Nr 143, poz. 1002, z </w:t>
            </w:r>
            <w:proofErr w:type="spellStart"/>
            <w:r w:rsidR="00681DCE" w:rsidRPr="00122400">
              <w:rPr>
                <w:rFonts w:asciiTheme="minorHAnsi" w:hAnsiTheme="minorHAnsi" w:cs="Times New Roman"/>
                <w:sz w:val="22"/>
                <w:szCs w:val="22"/>
                <w:lang w:eastAsia="en-US"/>
              </w:rPr>
              <w:t>późn</w:t>
            </w:r>
            <w:proofErr w:type="spellEnd"/>
            <w:r w:rsidR="00681DCE" w:rsidRPr="00122400">
              <w:rPr>
                <w:rFonts w:asciiTheme="minorHAnsi" w:hAnsiTheme="minorHAnsi" w:cs="Times New Roman"/>
                <w:sz w:val="22"/>
                <w:szCs w:val="22"/>
                <w:lang w:eastAsia="en-US"/>
              </w:rPr>
              <w:t xml:space="preserve">. zm.) </w:t>
            </w:r>
            <w:r w:rsidRPr="00122400">
              <w:rPr>
                <w:rFonts w:asciiTheme="minorHAnsi" w:hAnsiTheme="minorHAnsi" w:cs="Times New Roman"/>
                <w:sz w:val="22"/>
                <w:szCs w:val="22"/>
                <w:lang w:eastAsia="en-US"/>
              </w:rPr>
              <w:t>i Rozporządzeniem Ministra Spraw Wewnętrznych i Administracji z dnia 27 kwietnia 2010 r.</w:t>
            </w:r>
          </w:p>
          <w:p w14:paraId="049D8D34" w14:textId="77777777" w:rsidR="00C61C6A" w:rsidRPr="00122400" w:rsidRDefault="0091635D">
            <w:pPr>
              <w:pStyle w:val="Standard"/>
              <w:tabs>
                <w:tab w:val="left" w:pos="312"/>
                <w:tab w:val="left" w:pos="921"/>
                <w:tab w:val="left" w:pos="6513"/>
                <w:tab w:val="left" w:pos="8543"/>
                <w:tab w:val="left" w:pos="14730"/>
              </w:tabs>
              <w:overflowPunct w:val="0"/>
              <w:autoSpaceDE w:val="0"/>
              <w:spacing w:line="240" w:lineRule="atLeast"/>
              <w:jc w:val="both"/>
              <w:rPr>
                <w:rFonts w:asciiTheme="minorHAnsi" w:hAnsiTheme="minorHAnsi" w:cs="Times New Roman"/>
                <w:sz w:val="22"/>
                <w:szCs w:val="22"/>
                <w:lang w:eastAsia="en-US"/>
              </w:rPr>
            </w:pPr>
            <w:r w:rsidRPr="00122400">
              <w:rPr>
                <w:rFonts w:asciiTheme="minorHAnsi" w:hAnsiTheme="minorHAnsi" w:cs="Times New Roman"/>
                <w:sz w:val="22"/>
                <w:szCs w:val="22"/>
                <w:lang w:eastAsia="en-US"/>
              </w:rPr>
              <w:t xml:space="preserve">Podwozie pojazdu musi posiadać świadectwo homologacji typu zgodnie z odrębnymi przepisami. </w:t>
            </w:r>
            <w:r w:rsidRPr="00122400">
              <w:rPr>
                <w:rFonts w:asciiTheme="minorHAnsi" w:hAnsiTheme="minorHAnsi" w:cs="Times New Roman"/>
                <w:sz w:val="22"/>
                <w:szCs w:val="22"/>
                <w:lang w:eastAsia="en-US"/>
              </w:rPr>
              <w:br/>
              <w:t>W przypadku, gdy przekroczone zostały warunki zabudowy określone przez producenta podwozia wymagane jest świadectwo homologacji typu pojazdu kompletnego oraz zgoda producenta podwozia na wykonanie zabudowy. Urządzenia i podzespoły zamontowane w pojeździe powinny spełniać wymagania odrębnych przepisów krajowych i/lub międzynarodowych.</w:t>
            </w:r>
          </w:p>
          <w:p w14:paraId="2B3EBEDC" w14:textId="77777777" w:rsidR="00C61C6A" w:rsidRPr="00122400" w:rsidRDefault="0091635D">
            <w:pPr>
              <w:pStyle w:val="Standard"/>
              <w:tabs>
                <w:tab w:val="left" w:pos="312"/>
                <w:tab w:val="left" w:pos="921"/>
                <w:tab w:val="left" w:pos="6513"/>
                <w:tab w:val="left" w:pos="8543"/>
                <w:tab w:val="left" w:pos="14730"/>
              </w:tabs>
              <w:overflowPunct w:val="0"/>
              <w:autoSpaceDE w:val="0"/>
              <w:spacing w:line="240" w:lineRule="atLeast"/>
              <w:jc w:val="both"/>
              <w:rPr>
                <w:rFonts w:asciiTheme="minorHAnsi" w:hAnsiTheme="minorHAnsi" w:cs="Times New Roman"/>
                <w:sz w:val="22"/>
                <w:szCs w:val="22"/>
                <w:lang w:eastAsia="en-US"/>
              </w:rPr>
            </w:pPr>
            <w:r w:rsidRPr="00122400">
              <w:rPr>
                <w:rFonts w:asciiTheme="minorHAnsi" w:hAnsiTheme="minorHAnsi" w:cs="Times New Roman"/>
                <w:sz w:val="22"/>
                <w:szCs w:val="22"/>
                <w:lang w:eastAsia="en-US"/>
              </w:rPr>
              <w:t>Producent oraz samochód musi posiadać</w:t>
            </w:r>
          </w:p>
          <w:p w14:paraId="212CD5E4" w14:textId="77777777" w:rsidR="00C61C6A" w:rsidRPr="00122400" w:rsidRDefault="0091635D">
            <w:pPr>
              <w:pStyle w:val="Standard"/>
              <w:tabs>
                <w:tab w:val="left" w:pos="312"/>
                <w:tab w:val="left" w:pos="921"/>
                <w:tab w:val="left" w:pos="6513"/>
                <w:tab w:val="left" w:pos="8543"/>
                <w:tab w:val="left" w:pos="14730"/>
              </w:tabs>
              <w:overflowPunct w:val="0"/>
              <w:autoSpaceDE w:val="0"/>
              <w:spacing w:line="240" w:lineRule="atLeast"/>
              <w:rPr>
                <w:rFonts w:asciiTheme="minorHAnsi" w:hAnsiTheme="minorHAnsi" w:cs="Times New Roman"/>
                <w:sz w:val="22"/>
                <w:szCs w:val="22"/>
                <w:lang w:eastAsia="en-US"/>
              </w:rPr>
            </w:pPr>
            <w:r w:rsidRPr="00122400">
              <w:rPr>
                <w:rFonts w:asciiTheme="minorHAnsi" w:hAnsiTheme="minorHAnsi" w:cs="Times New Roman"/>
                <w:sz w:val="22"/>
                <w:szCs w:val="22"/>
                <w:lang w:eastAsia="en-US"/>
              </w:rPr>
              <w:t>- Świadectwo Dopuszczenia wydane przez CNBOP-PIB ważne na dzień dostawy pojazdu</w:t>
            </w:r>
          </w:p>
          <w:p w14:paraId="501648BF" w14:textId="77777777" w:rsidR="00C61C6A" w:rsidRPr="00122400" w:rsidRDefault="0091635D">
            <w:pPr>
              <w:pStyle w:val="Standard"/>
              <w:tabs>
                <w:tab w:val="left" w:pos="312"/>
                <w:tab w:val="left" w:pos="921"/>
                <w:tab w:val="left" w:pos="6513"/>
                <w:tab w:val="left" w:pos="8543"/>
                <w:tab w:val="left" w:pos="14730"/>
              </w:tabs>
              <w:overflowPunct w:val="0"/>
              <w:autoSpaceDE w:val="0"/>
              <w:spacing w:line="240" w:lineRule="atLeast"/>
              <w:jc w:val="both"/>
              <w:rPr>
                <w:rFonts w:asciiTheme="minorHAnsi" w:hAnsiTheme="minorHAnsi" w:cs="Times New Roman"/>
                <w:sz w:val="22"/>
                <w:szCs w:val="22"/>
                <w:lang w:eastAsia="en-US"/>
              </w:rPr>
            </w:pPr>
            <w:r w:rsidRPr="00122400">
              <w:rPr>
                <w:rFonts w:asciiTheme="minorHAnsi" w:hAnsiTheme="minorHAnsi" w:cs="Times New Roman"/>
                <w:sz w:val="22"/>
                <w:szCs w:val="22"/>
                <w:lang w:eastAsia="en-US"/>
              </w:rPr>
              <w:t>- Wyciąg ze świadectwa homologacji typu podwozia</w:t>
            </w:r>
          </w:p>
          <w:p w14:paraId="64F423B3" w14:textId="77777777" w:rsidR="00C61C6A" w:rsidRPr="00122400" w:rsidRDefault="0091635D">
            <w:pPr>
              <w:pStyle w:val="Standard"/>
              <w:tabs>
                <w:tab w:val="left" w:pos="312"/>
                <w:tab w:val="left" w:pos="921"/>
                <w:tab w:val="left" w:pos="6513"/>
                <w:tab w:val="left" w:pos="8543"/>
                <w:tab w:val="left" w:pos="14730"/>
              </w:tabs>
              <w:overflowPunct w:val="0"/>
              <w:autoSpaceDE w:val="0"/>
              <w:spacing w:line="240" w:lineRule="atLeast"/>
              <w:jc w:val="both"/>
              <w:rPr>
                <w:rFonts w:asciiTheme="minorHAnsi" w:hAnsiTheme="minorHAnsi" w:cs="Times New Roman"/>
                <w:i/>
                <w:iCs/>
                <w:sz w:val="22"/>
                <w:szCs w:val="22"/>
                <w:lang w:eastAsia="en-US"/>
              </w:rPr>
            </w:pPr>
            <w:r w:rsidRPr="00122400">
              <w:rPr>
                <w:rFonts w:asciiTheme="minorHAnsi" w:hAnsiTheme="minorHAnsi" w:cs="Times New Roman"/>
                <w:sz w:val="22"/>
                <w:szCs w:val="22"/>
                <w:lang w:eastAsia="en-US"/>
              </w:rPr>
              <w:t>-Aktualne pozwolenie producenta oraz importera podwozia na wykonywanie zabudów</w:t>
            </w:r>
            <w:r w:rsidRPr="00122400">
              <w:rPr>
                <w:rFonts w:asciiTheme="minorHAnsi" w:hAnsiTheme="minorHAnsi" w:cs="Times New Roman"/>
                <w:sz w:val="22"/>
                <w:szCs w:val="22"/>
                <w:lang w:eastAsia="en-US"/>
              </w:rPr>
              <w:br/>
              <w:t xml:space="preserve">- Producent zabudowy musi być wpisany na listę autoryzowanych producentów zabudów marki </w:t>
            </w:r>
            <w:r w:rsidRPr="00122400">
              <w:rPr>
                <w:rFonts w:asciiTheme="minorHAnsi" w:hAnsiTheme="minorHAnsi" w:cs="Times New Roman"/>
                <w:sz w:val="22"/>
                <w:szCs w:val="22"/>
                <w:lang w:eastAsia="en-US"/>
              </w:rPr>
              <w:br/>
            </w:r>
            <w:r w:rsidRPr="00122400">
              <w:rPr>
                <w:rFonts w:asciiTheme="minorHAnsi" w:hAnsiTheme="minorHAnsi" w:cs="Times New Roman"/>
                <w:sz w:val="22"/>
                <w:szCs w:val="22"/>
                <w:lang w:eastAsia="en-US"/>
              </w:rPr>
              <w:lastRenderedPageBreak/>
              <w:t xml:space="preserve">na której zostanie wykonana zabudowa. </w:t>
            </w:r>
            <w:r w:rsidRPr="00122400">
              <w:rPr>
                <w:rFonts w:asciiTheme="minorHAnsi" w:hAnsiTheme="minorHAnsi" w:cs="Times New Roman"/>
                <w:i/>
                <w:iCs/>
                <w:sz w:val="22"/>
                <w:szCs w:val="22"/>
                <w:lang w:eastAsia="en-US"/>
              </w:rPr>
              <w:t>(należy podać link do strony umożliwiającej weryfikację bądź inny dokument pozwalający na udowodnienie spełnienia kryterium)</w:t>
            </w:r>
            <w:r w:rsidR="0040193C" w:rsidRPr="00122400">
              <w:rPr>
                <w:rFonts w:asciiTheme="minorHAnsi" w:hAnsiTheme="minorHAnsi" w:cs="Times New Roman"/>
                <w:i/>
                <w:iCs/>
                <w:sz w:val="22"/>
                <w:szCs w:val="22"/>
                <w:lang w:eastAsia="en-US"/>
              </w:rPr>
              <w:t>.</w:t>
            </w:r>
          </w:p>
          <w:p w14:paraId="01F194B8" w14:textId="5A3A6F87" w:rsidR="0040193C" w:rsidRPr="00122400" w:rsidRDefault="0040193C">
            <w:pPr>
              <w:pStyle w:val="Standard"/>
              <w:tabs>
                <w:tab w:val="left" w:pos="312"/>
                <w:tab w:val="left" w:pos="921"/>
                <w:tab w:val="left" w:pos="6513"/>
                <w:tab w:val="left" w:pos="8543"/>
                <w:tab w:val="left" w:pos="14730"/>
              </w:tabs>
              <w:overflowPunct w:val="0"/>
              <w:autoSpaceDE w:val="0"/>
              <w:spacing w:line="240" w:lineRule="atLeast"/>
              <w:jc w:val="both"/>
              <w:rPr>
                <w:rFonts w:asciiTheme="minorHAnsi" w:hAnsiTheme="minorHAnsi"/>
                <w:sz w:val="22"/>
                <w:szCs w:val="22"/>
              </w:rPr>
            </w:pPr>
            <w:r w:rsidRPr="00122400">
              <w:rPr>
                <w:rFonts w:asciiTheme="minorHAnsi" w:hAnsiTheme="minorHAnsi"/>
                <w:sz w:val="22"/>
                <w:szCs w:val="22"/>
              </w:rPr>
              <w:t>Pojazd musi spełniać przepisy Polskiej Normy PN-EN1846-1 oraz PN-EN 1846-2 lub równoważne.</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BE2F557" w14:textId="77777777" w:rsidR="00C61C6A" w:rsidRPr="008D2FD7" w:rsidRDefault="00C61C6A">
            <w:pPr>
              <w:pStyle w:val="TableContents"/>
              <w:rPr>
                <w:rFonts w:asciiTheme="minorHAnsi" w:hAnsiTheme="minorHAnsi" w:cs="Times New Roman"/>
                <w:sz w:val="22"/>
                <w:szCs w:val="22"/>
              </w:rPr>
            </w:pPr>
          </w:p>
        </w:tc>
      </w:tr>
      <w:tr w:rsidR="00C61C6A" w:rsidRPr="008D2FD7" w14:paraId="5487BB5D"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9E076E0" w14:textId="77777777" w:rsidR="00C61C6A" w:rsidRPr="008D2FD7" w:rsidRDefault="0091635D">
            <w:pPr>
              <w:pStyle w:val="TableContents"/>
              <w:jc w:val="center"/>
              <w:rPr>
                <w:rFonts w:asciiTheme="minorHAnsi" w:hAnsiTheme="minorHAnsi" w:cs="Times New Roman"/>
                <w:b/>
                <w:bCs/>
                <w:sz w:val="22"/>
                <w:szCs w:val="22"/>
              </w:rPr>
            </w:pPr>
            <w:r w:rsidRPr="008D2FD7">
              <w:rPr>
                <w:rFonts w:asciiTheme="minorHAnsi" w:hAnsiTheme="minorHAnsi" w:cs="Times New Roman"/>
                <w:b/>
                <w:bCs/>
                <w:sz w:val="22"/>
                <w:szCs w:val="22"/>
              </w:rPr>
              <w:lastRenderedPageBreak/>
              <w:t>2</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33D3EB9" w14:textId="77777777" w:rsidR="00C61C6A" w:rsidRPr="008D2FD7" w:rsidRDefault="0091635D">
            <w:pPr>
              <w:pStyle w:val="TableContents"/>
              <w:jc w:val="center"/>
              <w:rPr>
                <w:rFonts w:asciiTheme="minorHAnsi" w:hAnsiTheme="minorHAnsi" w:cs="Times New Roman"/>
                <w:b/>
                <w:bCs/>
                <w:sz w:val="22"/>
                <w:szCs w:val="22"/>
              </w:rPr>
            </w:pPr>
            <w:r w:rsidRPr="008D2FD7">
              <w:rPr>
                <w:rFonts w:asciiTheme="minorHAnsi" w:hAnsiTheme="minorHAnsi" w:cs="Times New Roman"/>
                <w:b/>
                <w:bCs/>
                <w:sz w:val="22"/>
                <w:szCs w:val="22"/>
              </w:rPr>
              <w:t>PARAMETRY TECHNICZNO UŻYTKOWE</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F9C26C1" w14:textId="77777777" w:rsidR="00C61C6A" w:rsidRPr="008D2FD7" w:rsidRDefault="00C61C6A">
            <w:pPr>
              <w:pStyle w:val="TableContents"/>
              <w:rPr>
                <w:rFonts w:asciiTheme="minorHAnsi" w:hAnsiTheme="minorHAnsi" w:cs="Times New Roman"/>
                <w:sz w:val="22"/>
                <w:szCs w:val="22"/>
              </w:rPr>
            </w:pPr>
          </w:p>
        </w:tc>
      </w:tr>
      <w:tr w:rsidR="00C61C6A" w:rsidRPr="008D2FD7" w14:paraId="29D21932"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62BC55C" w14:textId="77777777" w:rsidR="00C61C6A" w:rsidRPr="008D2FD7" w:rsidRDefault="0091635D">
            <w:pPr>
              <w:pStyle w:val="TableContents"/>
              <w:jc w:val="center"/>
              <w:rPr>
                <w:rFonts w:asciiTheme="minorHAnsi" w:hAnsiTheme="minorHAnsi" w:cs="Times New Roman"/>
                <w:sz w:val="22"/>
                <w:szCs w:val="22"/>
              </w:rPr>
            </w:pPr>
            <w:r w:rsidRPr="008D2FD7">
              <w:rPr>
                <w:rFonts w:asciiTheme="minorHAnsi" w:hAnsiTheme="minorHAnsi" w:cs="Times New Roman"/>
                <w:sz w:val="22"/>
                <w:szCs w:val="22"/>
              </w:rPr>
              <w:t>2. 1.</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83F4DD1" w14:textId="77777777" w:rsidR="00C61C6A" w:rsidRPr="008D2FD7" w:rsidRDefault="0091635D">
            <w:pPr>
              <w:pStyle w:val="Standard"/>
              <w:jc w:val="both"/>
              <w:rPr>
                <w:rFonts w:asciiTheme="minorHAnsi" w:hAnsiTheme="minorHAnsi" w:cs="Times New Roman"/>
                <w:sz w:val="22"/>
                <w:szCs w:val="22"/>
              </w:rPr>
            </w:pPr>
            <w:r w:rsidRPr="008D2FD7">
              <w:rPr>
                <w:rFonts w:asciiTheme="minorHAnsi" w:hAnsiTheme="minorHAnsi" w:cs="Times New Roman"/>
                <w:sz w:val="22"/>
                <w:szCs w:val="22"/>
              </w:rPr>
              <w:t>Dopuszczalna masa całkowita samochodu gotowego do akcji ratowniczo-gaśniczej (pojazd z załogą, pełnymi zbiornikami, zabudową i wyposażeniem) nie może przekroczyć 3500 kg.</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F98F3E8" w14:textId="77777777" w:rsidR="00C61C6A" w:rsidRPr="008D2FD7" w:rsidRDefault="00C61C6A">
            <w:pPr>
              <w:pStyle w:val="TableContents"/>
              <w:rPr>
                <w:rFonts w:asciiTheme="minorHAnsi" w:hAnsiTheme="minorHAnsi" w:cs="Times New Roman"/>
                <w:sz w:val="22"/>
                <w:szCs w:val="22"/>
              </w:rPr>
            </w:pPr>
          </w:p>
        </w:tc>
      </w:tr>
      <w:tr w:rsidR="00C61C6A" w:rsidRPr="008D2FD7" w14:paraId="5886E79B"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C1D6E33" w14:textId="77777777" w:rsidR="00C61C6A" w:rsidRPr="008D2FD7" w:rsidRDefault="0091635D">
            <w:pPr>
              <w:pStyle w:val="TableContents"/>
              <w:jc w:val="center"/>
              <w:rPr>
                <w:rFonts w:asciiTheme="minorHAnsi" w:hAnsiTheme="minorHAnsi" w:cs="Times New Roman"/>
                <w:sz w:val="22"/>
                <w:szCs w:val="22"/>
              </w:rPr>
            </w:pPr>
            <w:r w:rsidRPr="008D2FD7">
              <w:rPr>
                <w:rFonts w:asciiTheme="minorHAnsi" w:hAnsiTheme="minorHAnsi" w:cs="Times New Roman"/>
                <w:sz w:val="22"/>
                <w:szCs w:val="22"/>
              </w:rPr>
              <w:t>2. 2.</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0198EF8" w14:textId="77777777" w:rsidR="00C61C6A" w:rsidRPr="008D2FD7" w:rsidRDefault="0091635D">
            <w:pPr>
              <w:pStyle w:val="Standard"/>
              <w:jc w:val="both"/>
              <w:rPr>
                <w:rFonts w:asciiTheme="minorHAnsi" w:hAnsiTheme="minorHAnsi"/>
              </w:rPr>
            </w:pPr>
            <w:r w:rsidRPr="008D2FD7">
              <w:rPr>
                <w:rFonts w:asciiTheme="minorHAnsi" w:hAnsiTheme="minorHAnsi" w:cs="Times New Roman"/>
                <w:sz w:val="22"/>
                <w:szCs w:val="22"/>
                <w:lang w:eastAsia="en-US"/>
              </w:rPr>
              <w:t>Silnik spełniający normę czystości spalin Euro 6 zgodnie z przepisami ustawy Prawo o ruchu drogowym</w:t>
            </w:r>
            <w:r w:rsidRPr="008D2FD7">
              <w:rPr>
                <w:rFonts w:asciiTheme="minorHAnsi" w:hAnsiTheme="minorHAnsi" w:cs="Times New Roman"/>
                <w:sz w:val="22"/>
                <w:szCs w:val="22"/>
              </w:rPr>
              <w:t xml:space="preserve"> umożliwiającymi zarejestrowanie pojazdu.</w:t>
            </w:r>
            <w:r w:rsidRPr="008D2FD7">
              <w:rPr>
                <w:rFonts w:asciiTheme="minorHAnsi" w:hAnsiTheme="minorHAnsi" w:cs="Times New Roman"/>
                <w:sz w:val="22"/>
                <w:szCs w:val="22"/>
                <w:lang w:eastAsia="en-US"/>
              </w:rPr>
              <w:t xml:space="preserve"> Silnik o zapłonie samoczynnym o mocy  min 130 kW i momencie obrotowym nie mniejszym niż 400 </w:t>
            </w:r>
            <w:proofErr w:type="spellStart"/>
            <w:r w:rsidRPr="008D2FD7">
              <w:rPr>
                <w:rFonts w:asciiTheme="minorHAnsi" w:hAnsiTheme="minorHAnsi" w:cs="Times New Roman"/>
                <w:sz w:val="22"/>
                <w:szCs w:val="22"/>
                <w:lang w:eastAsia="en-US"/>
              </w:rPr>
              <w:t>Nm</w:t>
            </w:r>
            <w:proofErr w:type="spellEnd"/>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F8E7E0F" w14:textId="77777777" w:rsidR="00C61C6A" w:rsidRPr="008D2FD7" w:rsidRDefault="0091635D">
            <w:pPr>
              <w:pStyle w:val="TableContents"/>
              <w:rPr>
                <w:rFonts w:asciiTheme="minorHAnsi" w:hAnsiTheme="minorHAnsi" w:cs="Times New Roman"/>
                <w:i/>
                <w:iCs/>
                <w:sz w:val="22"/>
                <w:szCs w:val="22"/>
              </w:rPr>
            </w:pPr>
            <w:r w:rsidRPr="008D2FD7">
              <w:rPr>
                <w:rFonts w:asciiTheme="minorHAnsi" w:hAnsiTheme="minorHAnsi" w:cs="Times New Roman"/>
                <w:i/>
                <w:iCs/>
                <w:sz w:val="22"/>
                <w:szCs w:val="22"/>
              </w:rPr>
              <w:t>Należy podać typ, moc, oraz moment obrotowy</w:t>
            </w:r>
          </w:p>
        </w:tc>
      </w:tr>
      <w:tr w:rsidR="00C61C6A" w:rsidRPr="008D2FD7" w14:paraId="0844C213"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A6FFD33" w14:textId="77777777" w:rsidR="00C61C6A" w:rsidRPr="008D2FD7" w:rsidRDefault="0091635D">
            <w:pPr>
              <w:pStyle w:val="TableContents"/>
              <w:jc w:val="center"/>
              <w:rPr>
                <w:rFonts w:asciiTheme="minorHAnsi" w:hAnsiTheme="minorHAnsi" w:cs="Times New Roman"/>
                <w:sz w:val="22"/>
                <w:szCs w:val="22"/>
              </w:rPr>
            </w:pPr>
            <w:r w:rsidRPr="008D2FD7">
              <w:rPr>
                <w:rFonts w:asciiTheme="minorHAnsi" w:hAnsiTheme="minorHAnsi" w:cs="Times New Roman"/>
                <w:sz w:val="22"/>
                <w:szCs w:val="22"/>
              </w:rPr>
              <w:t>2. 3.</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55169D7" w14:textId="77777777" w:rsidR="00C61C6A" w:rsidRPr="008D2FD7" w:rsidRDefault="0091635D">
            <w:pPr>
              <w:pStyle w:val="Standard"/>
              <w:jc w:val="both"/>
              <w:rPr>
                <w:rFonts w:asciiTheme="minorHAnsi" w:hAnsiTheme="minorHAnsi" w:cs="Times New Roman"/>
                <w:sz w:val="22"/>
                <w:szCs w:val="22"/>
              </w:rPr>
            </w:pPr>
            <w:r w:rsidRPr="008D2FD7">
              <w:rPr>
                <w:rFonts w:asciiTheme="minorHAnsi" w:hAnsiTheme="minorHAnsi" w:cs="Times New Roman"/>
                <w:sz w:val="22"/>
                <w:szCs w:val="22"/>
              </w:rPr>
              <w:t>Podwozie wyposażone w manualną skrzynię biegów z maksymalną ilością przełożeń 6+1</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F562E8D" w14:textId="77777777" w:rsidR="00C61C6A" w:rsidRPr="008D2FD7" w:rsidRDefault="00C61C6A">
            <w:pPr>
              <w:pStyle w:val="TableContents"/>
              <w:rPr>
                <w:rFonts w:asciiTheme="minorHAnsi" w:hAnsiTheme="minorHAnsi" w:cs="Times New Roman"/>
                <w:i/>
                <w:iCs/>
                <w:sz w:val="22"/>
                <w:szCs w:val="22"/>
              </w:rPr>
            </w:pPr>
          </w:p>
        </w:tc>
      </w:tr>
      <w:tr w:rsidR="00C61C6A" w:rsidRPr="008D2FD7" w14:paraId="0E454587"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0D60720" w14:textId="77777777" w:rsidR="00C61C6A" w:rsidRPr="008D2FD7" w:rsidRDefault="0091635D">
            <w:pPr>
              <w:pStyle w:val="TableContents"/>
              <w:jc w:val="center"/>
              <w:rPr>
                <w:rFonts w:asciiTheme="minorHAnsi" w:hAnsiTheme="minorHAnsi" w:cs="Times New Roman"/>
                <w:sz w:val="22"/>
                <w:szCs w:val="22"/>
              </w:rPr>
            </w:pPr>
            <w:r w:rsidRPr="008D2FD7">
              <w:rPr>
                <w:rFonts w:asciiTheme="minorHAnsi" w:hAnsiTheme="minorHAnsi" w:cs="Times New Roman"/>
                <w:sz w:val="22"/>
                <w:szCs w:val="22"/>
              </w:rPr>
              <w:t>2.4.</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DDC479E" w14:textId="77777777" w:rsidR="00C61C6A" w:rsidRPr="008D2FD7" w:rsidRDefault="0091635D">
            <w:pPr>
              <w:pStyle w:val="Standard"/>
              <w:jc w:val="both"/>
              <w:rPr>
                <w:rFonts w:asciiTheme="minorHAnsi" w:hAnsiTheme="minorHAnsi" w:cs="Times New Roman"/>
                <w:sz w:val="22"/>
                <w:szCs w:val="22"/>
              </w:rPr>
            </w:pPr>
            <w:r w:rsidRPr="008D2FD7">
              <w:rPr>
                <w:rFonts w:asciiTheme="minorHAnsi" w:hAnsiTheme="minorHAnsi" w:cs="Times New Roman"/>
                <w:sz w:val="22"/>
                <w:szCs w:val="22"/>
              </w:rPr>
              <w:t>Podwozie musi być wyposażone w wydzielone miejsce do przewożenia koła zapasowego w tylnej części ramy. Podwozie wyposażone w fabryczny zestaw narzędzi, lewarek, klucz do zmiany kół, gaśnicę, apteczkę oraz kamizelkę ostrzegawczą.</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6B44EF1" w14:textId="77777777" w:rsidR="00C61C6A" w:rsidRPr="008D2FD7" w:rsidRDefault="00C61C6A">
            <w:pPr>
              <w:pStyle w:val="TableContents"/>
              <w:rPr>
                <w:rFonts w:asciiTheme="minorHAnsi" w:hAnsiTheme="minorHAnsi" w:cs="Times New Roman"/>
                <w:i/>
                <w:iCs/>
                <w:sz w:val="22"/>
                <w:szCs w:val="22"/>
              </w:rPr>
            </w:pPr>
          </w:p>
        </w:tc>
      </w:tr>
      <w:tr w:rsidR="00C61C6A" w:rsidRPr="008D2FD7" w14:paraId="2F936398" w14:textId="77777777">
        <w:trPr>
          <w:trHeight w:val="433"/>
        </w:trPr>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288F495" w14:textId="77777777" w:rsidR="00C61C6A" w:rsidRPr="008D2FD7" w:rsidRDefault="0091635D">
            <w:pPr>
              <w:pStyle w:val="TableContents"/>
              <w:jc w:val="center"/>
              <w:rPr>
                <w:rFonts w:asciiTheme="minorHAnsi" w:hAnsiTheme="minorHAnsi" w:cs="Times New Roman"/>
                <w:b/>
                <w:bCs/>
                <w:sz w:val="22"/>
                <w:szCs w:val="22"/>
              </w:rPr>
            </w:pPr>
            <w:r w:rsidRPr="008D2FD7">
              <w:rPr>
                <w:rFonts w:asciiTheme="minorHAnsi" w:hAnsiTheme="minorHAnsi" w:cs="Times New Roman"/>
                <w:b/>
                <w:bCs/>
                <w:sz w:val="22"/>
                <w:szCs w:val="22"/>
              </w:rPr>
              <w:t>3</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B1BB5DF" w14:textId="77777777" w:rsidR="00C61C6A" w:rsidRPr="008D2FD7" w:rsidRDefault="0091635D">
            <w:pPr>
              <w:pStyle w:val="Standard"/>
              <w:jc w:val="center"/>
              <w:rPr>
                <w:rFonts w:asciiTheme="minorHAnsi" w:hAnsiTheme="minorHAnsi" w:cs="Times New Roman"/>
                <w:b/>
                <w:bCs/>
                <w:sz w:val="22"/>
                <w:szCs w:val="22"/>
              </w:rPr>
            </w:pPr>
            <w:r w:rsidRPr="008D2FD7">
              <w:rPr>
                <w:rFonts w:asciiTheme="minorHAnsi" w:hAnsiTheme="minorHAnsi" w:cs="Times New Roman"/>
                <w:b/>
                <w:bCs/>
                <w:sz w:val="22"/>
                <w:szCs w:val="22"/>
              </w:rPr>
              <w:t>PODWOZIE Z KABINĄ</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11CF943" w14:textId="77777777" w:rsidR="00C61C6A" w:rsidRPr="008D2FD7" w:rsidRDefault="00C61C6A">
            <w:pPr>
              <w:pStyle w:val="TableContents"/>
              <w:rPr>
                <w:rFonts w:asciiTheme="minorHAnsi" w:hAnsiTheme="minorHAnsi" w:cs="Times New Roman"/>
                <w:sz w:val="22"/>
                <w:szCs w:val="22"/>
              </w:rPr>
            </w:pPr>
          </w:p>
        </w:tc>
      </w:tr>
      <w:tr w:rsidR="00C61C6A" w:rsidRPr="008D2FD7" w14:paraId="390DA096"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4609968" w14:textId="77777777" w:rsidR="00C61C6A" w:rsidRPr="008D2FD7" w:rsidRDefault="0091635D">
            <w:pPr>
              <w:pStyle w:val="TableContents"/>
              <w:jc w:val="center"/>
              <w:rPr>
                <w:rFonts w:asciiTheme="minorHAnsi" w:hAnsiTheme="minorHAnsi" w:cs="Times New Roman"/>
                <w:sz w:val="22"/>
                <w:szCs w:val="22"/>
              </w:rPr>
            </w:pPr>
            <w:r w:rsidRPr="008D2FD7">
              <w:rPr>
                <w:rFonts w:asciiTheme="minorHAnsi" w:hAnsiTheme="minorHAnsi" w:cs="Times New Roman"/>
                <w:sz w:val="22"/>
                <w:szCs w:val="22"/>
              </w:rPr>
              <w:t>3. 1.</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8EA06CB" w14:textId="77777777" w:rsidR="00C61C6A" w:rsidRPr="008D2FD7" w:rsidRDefault="0091635D">
            <w:pPr>
              <w:pStyle w:val="TableContents"/>
              <w:rPr>
                <w:rFonts w:asciiTheme="minorHAnsi" w:hAnsiTheme="minorHAnsi" w:cs="Times New Roman"/>
                <w:sz w:val="22"/>
                <w:szCs w:val="22"/>
              </w:rPr>
            </w:pPr>
            <w:r w:rsidRPr="008D2FD7">
              <w:rPr>
                <w:rFonts w:asciiTheme="minorHAnsi" w:hAnsiTheme="minorHAnsi" w:cs="Times New Roman"/>
                <w:sz w:val="22"/>
                <w:szCs w:val="22"/>
              </w:rPr>
              <w:t>Podwozie pojazdu fabrycznie nowe, nie starsze niż z 2022r</w:t>
            </w:r>
          </w:p>
          <w:p w14:paraId="551375AF" w14:textId="77777777" w:rsidR="00C61C6A" w:rsidRPr="008D2FD7" w:rsidRDefault="0091635D">
            <w:pPr>
              <w:pStyle w:val="TableContents"/>
              <w:rPr>
                <w:rFonts w:asciiTheme="minorHAnsi" w:hAnsiTheme="minorHAnsi" w:cs="Times New Roman"/>
                <w:sz w:val="22"/>
                <w:szCs w:val="22"/>
              </w:rPr>
            </w:pPr>
            <w:r w:rsidRPr="008D2FD7">
              <w:rPr>
                <w:rFonts w:asciiTheme="minorHAnsi" w:hAnsiTheme="minorHAnsi" w:cs="Times New Roman"/>
                <w:sz w:val="22"/>
                <w:szCs w:val="22"/>
              </w:rPr>
              <w:t>Zabudowa pojazdu fabrycznie nowa, nie starsza niż z 2022r</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6968F8A" w14:textId="77777777" w:rsidR="00C61C6A" w:rsidRPr="008D2FD7" w:rsidRDefault="0091635D">
            <w:pPr>
              <w:pStyle w:val="TableContents"/>
              <w:rPr>
                <w:rFonts w:asciiTheme="minorHAnsi" w:hAnsiTheme="minorHAnsi" w:cs="Times New Roman"/>
                <w:i/>
                <w:iCs/>
                <w:sz w:val="22"/>
                <w:szCs w:val="22"/>
              </w:rPr>
            </w:pPr>
            <w:r w:rsidRPr="008D2FD7">
              <w:rPr>
                <w:rFonts w:asciiTheme="minorHAnsi" w:hAnsiTheme="minorHAnsi" w:cs="Times New Roman"/>
                <w:i/>
                <w:iCs/>
                <w:sz w:val="22"/>
                <w:szCs w:val="22"/>
              </w:rPr>
              <w:t>Należy podać rok produkcji</w:t>
            </w:r>
          </w:p>
        </w:tc>
      </w:tr>
      <w:tr w:rsidR="00C61C6A" w:rsidRPr="008D2FD7" w14:paraId="53D6365E"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AD67335" w14:textId="77777777" w:rsidR="00C61C6A" w:rsidRPr="008D2FD7" w:rsidRDefault="0091635D">
            <w:pPr>
              <w:pStyle w:val="TableContents"/>
              <w:jc w:val="center"/>
              <w:rPr>
                <w:rFonts w:asciiTheme="minorHAnsi" w:hAnsiTheme="minorHAnsi" w:cs="Times New Roman"/>
                <w:sz w:val="22"/>
                <w:szCs w:val="22"/>
              </w:rPr>
            </w:pPr>
            <w:r w:rsidRPr="008D2FD7">
              <w:rPr>
                <w:rFonts w:asciiTheme="minorHAnsi" w:hAnsiTheme="minorHAnsi" w:cs="Times New Roman"/>
                <w:sz w:val="22"/>
                <w:szCs w:val="22"/>
              </w:rPr>
              <w:t>3. 2.</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00E947D" w14:textId="77777777" w:rsidR="00C61C6A" w:rsidRPr="008D2FD7" w:rsidRDefault="0091635D">
            <w:pPr>
              <w:pStyle w:val="Standard"/>
              <w:tabs>
                <w:tab w:val="left" w:pos="312"/>
                <w:tab w:val="left" w:pos="921"/>
                <w:tab w:val="left" w:pos="6513"/>
                <w:tab w:val="left" w:pos="8543"/>
                <w:tab w:val="left" w:pos="14730"/>
              </w:tabs>
              <w:spacing w:line="240" w:lineRule="atLeast"/>
              <w:jc w:val="both"/>
              <w:rPr>
                <w:rFonts w:asciiTheme="minorHAnsi" w:hAnsiTheme="minorHAnsi" w:cs="Times New Roman"/>
                <w:sz w:val="22"/>
                <w:szCs w:val="22"/>
                <w:lang w:eastAsia="en-US"/>
              </w:rPr>
            </w:pPr>
            <w:r w:rsidRPr="008D2FD7">
              <w:rPr>
                <w:rFonts w:asciiTheme="minorHAnsi" w:hAnsiTheme="minorHAnsi" w:cs="Times New Roman"/>
                <w:sz w:val="22"/>
                <w:szCs w:val="22"/>
                <w:lang w:eastAsia="en-US"/>
              </w:rPr>
              <w:t>Podwozie samochodu z fabrycznym napędem 4x4 na obie osie z dedykowanym zawieszeniem zwiększającym potencjał pokonywania przeszkód terenowych. Dodatkowo podwozie wyposażone w fabryczną, mechaniczną blokadę mechanizmu różnicowego osi tylnej oraz automatyczny system asystenta zjazdu ze wzniesienia.. Przednia oraz tylna oś z ogumieniem pojedynczym.</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A637040" w14:textId="77777777" w:rsidR="00C61C6A" w:rsidRPr="008D2FD7" w:rsidRDefault="00C61C6A">
            <w:pPr>
              <w:pStyle w:val="TableContents"/>
              <w:rPr>
                <w:rFonts w:asciiTheme="minorHAnsi" w:hAnsiTheme="minorHAnsi" w:cs="Times New Roman"/>
                <w:sz w:val="22"/>
                <w:szCs w:val="22"/>
              </w:rPr>
            </w:pPr>
          </w:p>
        </w:tc>
      </w:tr>
      <w:tr w:rsidR="00C61C6A" w:rsidRPr="008D2FD7" w14:paraId="6D90D078"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BF09C5F" w14:textId="77777777" w:rsidR="00C61C6A" w:rsidRPr="008D2FD7" w:rsidRDefault="0091635D">
            <w:pPr>
              <w:pStyle w:val="TableContents"/>
              <w:jc w:val="center"/>
              <w:rPr>
                <w:rFonts w:asciiTheme="minorHAnsi" w:hAnsiTheme="minorHAnsi" w:cs="Times New Roman"/>
                <w:sz w:val="22"/>
                <w:szCs w:val="22"/>
              </w:rPr>
            </w:pPr>
            <w:r w:rsidRPr="008D2FD7">
              <w:rPr>
                <w:rFonts w:asciiTheme="minorHAnsi" w:hAnsiTheme="minorHAnsi" w:cs="Times New Roman"/>
                <w:sz w:val="22"/>
                <w:szCs w:val="22"/>
              </w:rPr>
              <w:t>3. 3.</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8ABDBC1" w14:textId="77777777" w:rsidR="00C61C6A" w:rsidRPr="008D2FD7" w:rsidRDefault="0091635D">
            <w:pPr>
              <w:pStyle w:val="Standard"/>
              <w:tabs>
                <w:tab w:val="decimal" w:pos="628"/>
                <w:tab w:val="left" w:pos="873"/>
                <w:tab w:val="left" w:pos="6498"/>
                <w:tab w:val="left" w:pos="8514"/>
                <w:tab w:val="left" w:pos="14691"/>
              </w:tabs>
              <w:snapToGrid w:val="0"/>
              <w:spacing w:line="240" w:lineRule="atLeast"/>
              <w:jc w:val="both"/>
              <w:rPr>
                <w:rFonts w:asciiTheme="minorHAnsi" w:hAnsiTheme="minorHAnsi" w:cs="Times New Roman"/>
                <w:sz w:val="22"/>
                <w:szCs w:val="22"/>
                <w:lang w:eastAsia="en-US"/>
              </w:rPr>
            </w:pPr>
            <w:r w:rsidRPr="008D2FD7">
              <w:rPr>
                <w:rFonts w:asciiTheme="minorHAnsi" w:hAnsiTheme="minorHAnsi" w:cs="Times New Roman"/>
                <w:sz w:val="22"/>
                <w:szCs w:val="22"/>
                <w:lang w:eastAsia="en-US"/>
              </w:rPr>
              <w:t>Pojazd wyposażony w ogumienie o całoroczne dostosowane do różnych warunków panujących na drodze. Dodatkowo wraz z pojazdem dostarczony musi zostać dodatkowy komplet opon terenowych typu „</w:t>
            </w:r>
            <w:proofErr w:type="spellStart"/>
            <w:r w:rsidRPr="008D2FD7">
              <w:rPr>
                <w:rFonts w:asciiTheme="minorHAnsi" w:hAnsiTheme="minorHAnsi" w:cs="Times New Roman"/>
                <w:sz w:val="22"/>
                <w:szCs w:val="22"/>
                <w:lang w:eastAsia="en-US"/>
              </w:rPr>
              <w:t>All-Terrain</w:t>
            </w:r>
            <w:proofErr w:type="spellEnd"/>
            <w:r w:rsidRPr="008D2FD7">
              <w:rPr>
                <w:rFonts w:asciiTheme="minorHAnsi" w:hAnsiTheme="minorHAnsi" w:cs="Times New Roman"/>
                <w:sz w:val="22"/>
                <w:szCs w:val="22"/>
                <w:lang w:eastAsia="en-US"/>
              </w:rPr>
              <w:t>”</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41A3C87" w14:textId="77777777" w:rsidR="00C61C6A" w:rsidRPr="008D2FD7" w:rsidRDefault="00C61C6A">
            <w:pPr>
              <w:pStyle w:val="TableContents"/>
              <w:rPr>
                <w:rFonts w:asciiTheme="minorHAnsi" w:hAnsiTheme="minorHAnsi" w:cs="Times New Roman"/>
                <w:sz w:val="22"/>
                <w:szCs w:val="22"/>
              </w:rPr>
            </w:pPr>
          </w:p>
        </w:tc>
      </w:tr>
      <w:tr w:rsidR="00C61C6A" w:rsidRPr="008D2FD7" w14:paraId="5E050149"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79A8C18" w14:textId="77777777" w:rsidR="00C61C6A" w:rsidRPr="008D2FD7" w:rsidRDefault="0091635D">
            <w:pPr>
              <w:pStyle w:val="TableContents"/>
              <w:jc w:val="center"/>
              <w:rPr>
                <w:rFonts w:asciiTheme="minorHAnsi" w:hAnsiTheme="minorHAnsi" w:cs="Times New Roman"/>
                <w:sz w:val="22"/>
                <w:szCs w:val="22"/>
              </w:rPr>
            </w:pPr>
            <w:r w:rsidRPr="008D2FD7">
              <w:rPr>
                <w:rFonts w:asciiTheme="minorHAnsi" w:hAnsiTheme="minorHAnsi" w:cs="Times New Roman"/>
                <w:sz w:val="22"/>
                <w:szCs w:val="22"/>
              </w:rPr>
              <w:t>3. 4.</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EFD6257" w14:textId="77777777" w:rsidR="00C61C6A" w:rsidRPr="008D2FD7" w:rsidRDefault="0091635D">
            <w:pPr>
              <w:pStyle w:val="Standard"/>
              <w:tabs>
                <w:tab w:val="decimal" w:pos="628"/>
                <w:tab w:val="left" w:pos="873"/>
                <w:tab w:val="left" w:pos="6498"/>
                <w:tab w:val="left" w:pos="8514"/>
                <w:tab w:val="left" w:pos="14691"/>
              </w:tabs>
              <w:snapToGrid w:val="0"/>
              <w:spacing w:line="240" w:lineRule="atLeast"/>
              <w:jc w:val="both"/>
              <w:rPr>
                <w:rFonts w:asciiTheme="minorHAnsi" w:hAnsiTheme="minorHAnsi" w:cs="Times New Roman"/>
                <w:sz w:val="22"/>
                <w:szCs w:val="22"/>
                <w:lang w:eastAsia="en-US"/>
              </w:rPr>
            </w:pPr>
            <w:r w:rsidRPr="008D2FD7">
              <w:rPr>
                <w:rFonts w:asciiTheme="minorHAnsi" w:hAnsiTheme="minorHAnsi" w:cs="Times New Roman"/>
                <w:sz w:val="22"/>
                <w:szCs w:val="22"/>
                <w:lang w:eastAsia="en-US"/>
              </w:rPr>
              <w:t>Obrysowa średnica zawracania pojazdu zabudowanego nie większa niż 14,5m</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9B2737B" w14:textId="77777777" w:rsidR="00C61C6A" w:rsidRPr="008D2FD7" w:rsidRDefault="00C61C6A">
            <w:pPr>
              <w:pStyle w:val="TableContents"/>
              <w:rPr>
                <w:rFonts w:asciiTheme="minorHAnsi" w:hAnsiTheme="minorHAnsi" w:cs="Times New Roman"/>
                <w:sz w:val="22"/>
                <w:szCs w:val="22"/>
              </w:rPr>
            </w:pPr>
          </w:p>
        </w:tc>
      </w:tr>
      <w:tr w:rsidR="00C61C6A" w:rsidRPr="008D2FD7" w14:paraId="1C1E6509"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10F31ED" w14:textId="77777777" w:rsidR="00C61C6A" w:rsidRPr="008D2FD7" w:rsidRDefault="0091635D">
            <w:pPr>
              <w:pStyle w:val="TableContents"/>
              <w:jc w:val="center"/>
              <w:rPr>
                <w:rFonts w:asciiTheme="minorHAnsi" w:hAnsiTheme="minorHAnsi" w:cs="Times New Roman"/>
                <w:sz w:val="22"/>
                <w:szCs w:val="22"/>
              </w:rPr>
            </w:pPr>
            <w:r w:rsidRPr="008D2FD7">
              <w:rPr>
                <w:rFonts w:asciiTheme="minorHAnsi" w:hAnsiTheme="minorHAnsi" w:cs="Times New Roman"/>
                <w:sz w:val="22"/>
                <w:szCs w:val="22"/>
              </w:rPr>
              <w:t>3. 5.</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EFB13DC" w14:textId="77777777" w:rsidR="00C61C6A" w:rsidRPr="008D2FD7" w:rsidRDefault="0091635D">
            <w:pPr>
              <w:pStyle w:val="Standard"/>
              <w:tabs>
                <w:tab w:val="decimal" w:pos="628"/>
                <w:tab w:val="left" w:pos="873"/>
                <w:tab w:val="left" w:pos="6498"/>
                <w:tab w:val="left" w:pos="8514"/>
                <w:tab w:val="left" w:pos="14691"/>
              </w:tabs>
              <w:snapToGrid w:val="0"/>
              <w:spacing w:line="240" w:lineRule="atLeast"/>
              <w:jc w:val="both"/>
              <w:rPr>
                <w:rFonts w:asciiTheme="minorHAnsi" w:hAnsiTheme="minorHAnsi" w:cs="Times New Roman"/>
                <w:sz w:val="22"/>
                <w:szCs w:val="22"/>
                <w:lang w:eastAsia="en-US"/>
              </w:rPr>
            </w:pPr>
            <w:r w:rsidRPr="008D2FD7">
              <w:rPr>
                <w:rFonts w:asciiTheme="minorHAnsi" w:hAnsiTheme="minorHAnsi" w:cs="Times New Roman"/>
                <w:sz w:val="22"/>
                <w:szCs w:val="22"/>
                <w:lang w:eastAsia="en-US"/>
              </w:rPr>
              <w:t>Wymiary pojazdu:</w:t>
            </w:r>
          </w:p>
          <w:p w14:paraId="4135B2B1" w14:textId="77777777" w:rsidR="00C61C6A" w:rsidRPr="008D2FD7" w:rsidRDefault="0091635D">
            <w:pPr>
              <w:pStyle w:val="Standard"/>
              <w:tabs>
                <w:tab w:val="decimal" w:pos="628"/>
                <w:tab w:val="left" w:pos="873"/>
                <w:tab w:val="left" w:pos="6498"/>
                <w:tab w:val="left" w:pos="8514"/>
                <w:tab w:val="left" w:pos="14691"/>
              </w:tabs>
              <w:snapToGrid w:val="0"/>
              <w:spacing w:line="240" w:lineRule="atLeast"/>
              <w:jc w:val="both"/>
              <w:rPr>
                <w:rFonts w:asciiTheme="minorHAnsi" w:hAnsiTheme="minorHAnsi" w:cs="Times New Roman"/>
                <w:sz w:val="22"/>
                <w:szCs w:val="22"/>
                <w:lang w:eastAsia="en-US"/>
              </w:rPr>
            </w:pPr>
            <w:r w:rsidRPr="008D2FD7">
              <w:rPr>
                <w:rFonts w:asciiTheme="minorHAnsi" w:hAnsiTheme="minorHAnsi" w:cs="Times New Roman"/>
                <w:sz w:val="22"/>
                <w:szCs w:val="22"/>
                <w:lang w:eastAsia="en-US"/>
              </w:rPr>
              <w:t>Długość nie większa niż     6600 mm – z zabudową</w:t>
            </w:r>
          </w:p>
          <w:p w14:paraId="44151874" w14:textId="77777777" w:rsidR="00C61C6A" w:rsidRPr="008D2FD7" w:rsidRDefault="0091635D">
            <w:pPr>
              <w:pStyle w:val="Standard"/>
              <w:tabs>
                <w:tab w:val="decimal" w:pos="628"/>
                <w:tab w:val="left" w:pos="873"/>
                <w:tab w:val="left" w:pos="6498"/>
                <w:tab w:val="left" w:pos="8514"/>
                <w:tab w:val="left" w:pos="14691"/>
              </w:tabs>
              <w:snapToGrid w:val="0"/>
              <w:spacing w:line="240" w:lineRule="atLeast"/>
              <w:jc w:val="both"/>
              <w:rPr>
                <w:rFonts w:asciiTheme="minorHAnsi" w:hAnsiTheme="minorHAnsi" w:cs="Times New Roman"/>
                <w:sz w:val="22"/>
                <w:szCs w:val="22"/>
                <w:lang w:eastAsia="en-US"/>
              </w:rPr>
            </w:pPr>
            <w:r w:rsidRPr="008D2FD7">
              <w:rPr>
                <w:rFonts w:asciiTheme="minorHAnsi" w:hAnsiTheme="minorHAnsi" w:cs="Times New Roman"/>
                <w:sz w:val="22"/>
                <w:szCs w:val="22"/>
                <w:lang w:eastAsia="en-US"/>
              </w:rPr>
              <w:t>Wysokość nie większa niż  2600 mm – z zabudową</w:t>
            </w:r>
          </w:p>
          <w:p w14:paraId="7857E00C" w14:textId="77777777" w:rsidR="00C61C6A" w:rsidRPr="008D2FD7" w:rsidRDefault="0091635D">
            <w:pPr>
              <w:pStyle w:val="Standard"/>
              <w:tabs>
                <w:tab w:val="decimal" w:pos="628"/>
                <w:tab w:val="left" w:pos="873"/>
                <w:tab w:val="left" w:pos="6498"/>
                <w:tab w:val="left" w:pos="8514"/>
                <w:tab w:val="left" w:pos="14691"/>
              </w:tabs>
              <w:snapToGrid w:val="0"/>
              <w:spacing w:line="240" w:lineRule="atLeast"/>
              <w:jc w:val="both"/>
              <w:rPr>
                <w:rFonts w:asciiTheme="minorHAnsi" w:hAnsiTheme="minorHAnsi" w:cs="Times New Roman"/>
                <w:sz w:val="22"/>
                <w:szCs w:val="22"/>
                <w:lang w:eastAsia="en-US"/>
              </w:rPr>
            </w:pPr>
            <w:r w:rsidRPr="008D2FD7">
              <w:rPr>
                <w:rFonts w:asciiTheme="minorHAnsi" w:hAnsiTheme="minorHAnsi" w:cs="Times New Roman"/>
                <w:sz w:val="22"/>
                <w:szCs w:val="22"/>
                <w:lang w:eastAsia="en-US"/>
              </w:rPr>
              <w:t>Szerokość nie większa       2500 mm ( z lusterkami )</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E3B1841" w14:textId="77777777" w:rsidR="00C61C6A" w:rsidRPr="008D2FD7" w:rsidRDefault="0091635D">
            <w:pPr>
              <w:pStyle w:val="TableContents"/>
              <w:rPr>
                <w:rFonts w:asciiTheme="minorHAnsi" w:hAnsiTheme="minorHAnsi" w:cs="Times New Roman"/>
                <w:i/>
                <w:iCs/>
                <w:sz w:val="22"/>
                <w:szCs w:val="22"/>
              </w:rPr>
            </w:pPr>
            <w:r w:rsidRPr="008D2FD7">
              <w:rPr>
                <w:rFonts w:asciiTheme="minorHAnsi" w:hAnsiTheme="minorHAnsi" w:cs="Times New Roman"/>
                <w:i/>
                <w:iCs/>
                <w:sz w:val="22"/>
                <w:szCs w:val="22"/>
              </w:rPr>
              <w:t>Należy podać wymiary</w:t>
            </w:r>
          </w:p>
        </w:tc>
      </w:tr>
      <w:tr w:rsidR="00C61C6A" w:rsidRPr="008D2FD7" w14:paraId="43FB2227"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516C191" w14:textId="77777777" w:rsidR="00C61C6A" w:rsidRPr="008D2FD7" w:rsidRDefault="0091635D">
            <w:pPr>
              <w:pStyle w:val="TableContents"/>
              <w:jc w:val="center"/>
              <w:rPr>
                <w:rFonts w:asciiTheme="minorHAnsi" w:hAnsiTheme="minorHAnsi" w:cs="Times New Roman"/>
                <w:sz w:val="22"/>
                <w:szCs w:val="22"/>
              </w:rPr>
            </w:pPr>
            <w:r w:rsidRPr="008D2FD7">
              <w:rPr>
                <w:rFonts w:asciiTheme="minorHAnsi" w:hAnsiTheme="minorHAnsi" w:cs="Times New Roman"/>
                <w:sz w:val="22"/>
                <w:szCs w:val="22"/>
              </w:rPr>
              <w:t>3. 6.</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50CB376" w14:textId="77777777" w:rsidR="00C61C6A" w:rsidRPr="008D2FD7" w:rsidRDefault="0091635D">
            <w:pPr>
              <w:pStyle w:val="Standard"/>
              <w:tabs>
                <w:tab w:val="decimal" w:pos="628"/>
                <w:tab w:val="left" w:pos="873"/>
                <w:tab w:val="left" w:pos="6498"/>
                <w:tab w:val="left" w:pos="8514"/>
                <w:tab w:val="left" w:pos="14691"/>
              </w:tabs>
              <w:snapToGrid w:val="0"/>
              <w:spacing w:line="240" w:lineRule="atLeast"/>
              <w:jc w:val="both"/>
              <w:rPr>
                <w:rFonts w:asciiTheme="minorHAnsi" w:hAnsiTheme="minorHAnsi" w:cs="Times New Roman"/>
                <w:sz w:val="22"/>
                <w:szCs w:val="22"/>
                <w:lang w:eastAsia="en-US"/>
              </w:rPr>
            </w:pPr>
            <w:r w:rsidRPr="008D2FD7">
              <w:rPr>
                <w:rFonts w:asciiTheme="minorHAnsi" w:hAnsiTheme="minorHAnsi" w:cs="Times New Roman"/>
                <w:sz w:val="22"/>
                <w:szCs w:val="22"/>
                <w:lang w:eastAsia="en-US"/>
              </w:rPr>
              <w:t>Kolorystyka:</w:t>
            </w:r>
          </w:p>
          <w:p w14:paraId="334DA343" w14:textId="77777777" w:rsidR="00C61C6A" w:rsidRPr="008D2FD7" w:rsidRDefault="0091635D">
            <w:pPr>
              <w:pStyle w:val="Standard"/>
              <w:tabs>
                <w:tab w:val="decimal" w:pos="628"/>
                <w:tab w:val="left" w:pos="873"/>
                <w:tab w:val="left" w:pos="6498"/>
                <w:tab w:val="left" w:pos="8514"/>
                <w:tab w:val="left" w:pos="14691"/>
              </w:tabs>
              <w:snapToGrid w:val="0"/>
              <w:spacing w:line="240" w:lineRule="atLeast"/>
              <w:jc w:val="both"/>
              <w:rPr>
                <w:rFonts w:asciiTheme="minorHAnsi" w:hAnsiTheme="minorHAnsi" w:cs="Times New Roman"/>
                <w:sz w:val="22"/>
                <w:szCs w:val="22"/>
                <w:lang w:eastAsia="en-US"/>
              </w:rPr>
            </w:pPr>
            <w:r w:rsidRPr="008D2FD7">
              <w:rPr>
                <w:rFonts w:asciiTheme="minorHAnsi" w:hAnsiTheme="minorHAnsi" w:cs="Times New Roman"/>
                <w:sz w:val="22"/>
                <w:szCs w:val="22"/>
                <w:lang w:eastAsia="en-US"/>
              </w:rPr>
              <w:lastRenderedPageBreak/>
              <w:t>- nadwozie – czerwień sygnałowa,</w:t>
            </w:r>
          </w:p>
          <w:p w14:paraId="447D22AC" w14:textId="77777777" w:rsidR="00C61C6A" w:rsidRPr="008D2FD7" w:rsidRDefault="0091635D">
            <w:pPr>
              <w:pStyle w:val="Standard"/>
              <w:tabs>
                <w:tab w:val="decimal" w:pos="628"/>
                <w:tab w:val="left" w:pos="873"/>
                <w:tab w:val="left" w:pos="6498"/>
                <w:tab w:val="left" w:pos="8514"/>
                <w:tab w:val="left" w:pos="14691"/>
              </w:tabs>
              <w:snapToGrid w:val="0"/>
              <w:spacing w:line="240" w:lineRule="atLeast"/>
              <w:jc w:val="both"/>
              <w:rPr>
                <w:rFonts w:asciiTheme="minorHAnsi" w:hAnsiTheme="minorHAnsi" w:cs="Times New Roman"/>
                <w:sz w:val="22"/>
                <w:szCs w:val="22"/>
                <w:lang w:eastAsia="en-US"/>
              </w:rPr>
            </w:pPr>
            <w:r w:rsidRPr="008D2FD7">
              <w:rPr>
                <w:rFonts w:asciiTheme="minorHAnsi" w:hAnsiTheme="minorHAnsi" w:cs="Times New Roman"/>
                <w:sz w:val="22"/>
                <w:szCs w:val="22"/>
                <w:lang w:eastAsia="en-US"/>
              </w:rPr>
              <w:t>- elementy zderzaków - białe,</w:t>
            </w:r>
          </w:p>
          <w:p w14:paraId="0FA7F874" w14:textId="77777777" w:rsidR="00C61C6A" w:rsidRPr="008D2FD7" w:rsidRDefault="0091635D">
            <w:pPr>
              <w:pStyle w:val="Standard"/>
              <w:tabs>
                <w:tab w:val="left" w:pos="48"/>
                <w:tab w:val="left" w:pos="873"/>
                <w:tab w:val="left" w:pos="6498"/>
                <w:tab w:val="left" w:pos="8514"/>
                <w:tab w:val="left" w:pos="14691"/>
              </w:tabs>
              <w:spacing w:line="240" w:lineRule="atLeast"/>
              <w:jc w:val="both"/>
              <w:rPr>
                <w:rFonts w:asciiTheme="minorHAnsi" w:hAnsiTheme="minorHAnsi" w:cs="Times New Roman"/>
                <w:sz w:val="22"/>
                <w:szCs w:val="22"/>
                <w:lang w:eastAsia="en-US"/>
              </w:rPr>
            </w:pPr>
            <w:r w:rsidRPr="008D2FD7">
              <w:rPr>
                <w:rFonts w:asciiTheme="minorHAnsi" w:hAnsiTheme="minorHAnsi" w:cs="Times New Roman"/>
                <w:sz w:val="22"/>
                <w:szCs w:val="22"/>
                <w:lang w:eastAsia="en-US"/>
              </w:rPr>
              <w:t>- drzwi żaluzjowe - naturalny kolor aluminium,</w:t>
            </w:r>
          </w:p>
          <w:p w14:paraId="39F3370F" w14:textId="77777777" w:rsidR="00C61C6A" w:rsidRPr="008D2FD7" w:rsidRDefault="0091635D">
            <w:pPr>
              <w:pStyle w:val="Standard"/>
              <w:tabs>
                <w:tab w:val="left" w:pos="48"/>
                <w:tab w:val="left" w:pos="873"/>
                <w:tab w:val="left" w:pos="6498"/>
                <w:tab w:val="left" w:pos="8514"/>
                <w:tab w:val="left" w:pos="14691"/>
              </w:tabs>
              <w:spacing w:line="240" w:lineRule="atLeast"/>
              <w:jc w:val="both"/>
              <w:rPr>
                <w:rFonts w:asciiTheme="minorHAnsi" w:hAnsiTheme="minorHAnsi" w:cs="Times New Roman"/>
                <w:sz w:val="22"/>
                <w:szCs w:val="22"/>
                <w:lang w:eastAsia="en-US"/>
              </w:rPr>
            </w:pPr>
            <w:r w:rsidRPr="008D2FD7">
              <w:rPr>
                <w:rFonts w:asciiTheme="minorHAnsi" w:hAnsiTheme="minorHAnsi" w:cs="Times New Roman"/>
                <w:sz w:val="22"/>
                <w:szCs w:val="22"/>
                <w:lang w:eastAsia="en-US"/>
              </w:rPr>
              <w:t>- podest roboczy – naturalny kolor aluminium,</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29407C6" w14:textId="77777777" w:rsidR="00C61C6A" w:rsidRPr="008D2FD7" w:rsidRDefault="00C61C6A">
            <w:pPr>
              <w:pStyle w:val="TableContents"/>
              <w:rPr>
                <w:rFonts w:asciiTheme="minorHAnsi" w:hAnsiTheme="minorHAnsi" w:cs="Times New Roman"/>
                <w:sz w:val="22"/>
                <w:szCs w:val="22"/>
              </w:rPr>
            </w:pPr>
          </w:p>
        </w:tc>
      </w:tr>
      <w:tr w:rsidR="00C61C6A" w:rsidRPr="008D2FD7" w14:paraId="56888D24"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45A093D" w14:textId="77777777" w:rsidR="00C61C6A" w:rsidRPr="008D2FD7" w:rsidRDefault="0091635D">
            <w:pPr>
              <w:pStyle w:val="TableContents"/>
              <w:jc w:val="center"/>
              <w:rPr>
                <w:rFonts w:asciiTheme="minorHAnsi" w:hAnsiTheme="minorHAnsi" w:cs="Times New Roman"/>
                <w:sz w:val="22"/>
                <w:szCs w:val="22"/>
              </w:rPr>
            </w:pPr>
            <w:r w:rsidRPr="008D2FD7">
              <w:rPr>
                <w:rFonts w:asciiTheme="minorHAnsi" w:hAnsiTheme="minorHAnsi" w:cs="Times New Roman"/>
                <w:sz w:val="22"/>
                <w:szCs w:val="22"/>
              </w:rPr>
              <w:lastRenderedPageBreak/>
              <w:t>3. 7.</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D211F2F" w14:textId="77777777" w:rsidR="00C61C6A" w:rsidRPr="008D2FD7" w:rsidRDefault="0091635D">
            <w:pPr>
              <w:pStyle w:val="Standard"/>
              <w:tabs>
                <w:tab w:val="right" w:pos="280"/>
                <w:tab w:val="left" w:pos="955"/>
              </w:tabs>
              <w:spacing w:line="240" w:lineRule="atLeast"/>
              <w:jc w:val="both"/>
              <w:rPr>
                <w:rFonts w:asciiTheme="minorHAnsi" w:hAnsiTheme="minorHAnsi"/>
              </w:rPr>
            </w:pPr>
            <w:r w:rsidRPr="008D2FD7">
              <w:rPr>
                <w:rFonts w:asciiTheme="minorHAnsi" w:hAnsiTheme="minorHAnsi" w:cs="Times New Roman"/>
                <w:sz w:val="22"/>
                <w:szCs w:val="22"/>
                <w:lang w:eastAsia="en-US"/>
              </w:rPr>
              <w:t xml:space="preserve">Kabina czterodrzwiowa, jednomodułowa, zapewniająca dostęp do silnika (siedzenia przodem </w:t>
            </w:r>
            <w:r w:rsidRPr="008D2FD7">
              <w:rPr>
                <w:rFonts w:asciiTheme="minorHAnsi" w:hAnsiTheme="minorHAnsi" w:cs="Times New Roman"/>
                <w:sz w:val="22"/>
                <w:szCs w:val="22"/>
                <w:lang w:eastAsia="en-US"/>
              </w:rPr>
              <w:br/>
              <w:t>do kierunku jazdy), przystosowana do przewozu 6 ratowników</w:t>
            </w:r>
            <w:r w:rsidRPr="008D2FD7">
              <w:rPr>
                <w:rFonts w:asciiTheme="minorHAnsi" w:hAnsiTheme="minorHAnsi" w:cs="Times New Roman"/>
                <w:color w:val="FF0000"/>
                <w:sz w:val="22"/>
                <w:szCs w:val="22"/>
                <w:lang w:eastAsia="en-US"/>
              </w:rPr>
              <w:t xml:space="preserve">. </w:t>
            </w:r>
            <w:r w:rsidRPr="008D2FD7">
              <w:rPr>
                <w:rFonts w:asciiTheme="minorHAnsi" w:hAnsiTheme="minorHAnsi" w:cs="Times New Roman"/>
                <w:sz w:val="22"/>
                <w:szCs w:val="22"/>
                <w:lang w:eastAsia="en-US"/>
              </w:rPr>
              <w:t>Kabina wyposażona w:</w:t>
            </w:r>
          </w:p>
          <w:p w14:paraId="5AB6267D" w14:textId="77777777" w:rsidR="00C61C6A" w:rsidRPr="008D2FD7" w:rsidRDefault="0091635D">
            <w:pPr>
              <w:pStyle w:val="Standard"/>
              <w:tabs>
                <w:tab w:val="right" w:pos="-267"/>
                <w:tab w:val="left" w:pos="945"/>
              </w:tabs>
              <w:spacing w:line="240" w:lineRule="atLeast"/>
              <w:jc w:val="both"/>
              <w:rPr>
                <w:rFonts w:asciiTheme="minorHAnsi" w:hAnsiTheme="minorHAnsi" w:cs="Times New Roman"/>
                <w:sz w:val="22"/>
                <w:szCs w:val="22"/>
                <w:lang w:eastAsia="en-US"/>
              </w:rPr>
            </w:pPr>
            <w:r w:rsidRPr="008D2FD7">
              <w:rPr>
                <w:rFonts w:asciiTheme="minorHAnsi" w:hAnsiTheme="minorHAnsi" w:cs="Times New Roman"/>
                <w:sz w:val="22"/>
                <w:szCs w:val="22"/>
                <w:lang w:eastAsia="en-US"/>
              </w:rPr>
              <w:t>- indywidualne oświetlenie nad siedzeniem dowódcy w postaci lampki na ramieniu giętkim,</w:t>
            </w:r>
          </w:p>
          <w:p w14:paraId="18EF7024" w14:textId="77777777" w:rsidR="00C61C6A" w:rsidRPr="008D2FD7" w:rsidRDefault="0091635D">
            <w:pPr>
              <w:pStyle w:val="Standard"/>
              <w:tabs>
                <w:tab w:val="right" w:pos="-474"/>
                <w:tab w:val="left" w:pos="1104"/>
              </w:tabs>
              <w:spacing w:line="240" w:lineRule="atLeast"/>
              <w:jc w:val="both"/>
              <w:rPr>
                <w:rFonts w:asciiTheme="minorHAnsi" w:hAnsiTheme="minorHAnsi" w:cs="Times New Roman"/>
                <w:sz w:val="22"/>
                <w:szCs w:val="22"/>
                <w:lang w:eastAsia="en-US"/>
              </w:rPr>
            </w:pPr>
            <w:r w:rsidRPr="008D2FD7">
              <w:rPr>
                <w:rFonts w:asciiTheme="minorHAnsi" w:hAnsiTheme="minorHAnsi" w:cs="Times New Roman"/>
                <w:sz w:val="22"/>
                <w:szCs w:val="22"/>
                <w:lang w:eastAsia="en-US"/>
              </w:rPr>
              <w:t>- fotel kierowcy oraz pasażera z regulacją wysokości, odległości i pochylenia oparcia, oraz podłokietnikiem</w:t>
            </w:r>
          </w:p>
          <w:p w14:paraId="34ADC9AE" w14:textId="77777777" w:rsidR="00C61C6A" w:rsidRPr="008D2FD7" w:rsidRDefault="0091635D">
            <w:pPr>
              <w:pStyle w:val="Standard"/>
              <w:tabs>
                <w:tab w:val="right" w:pos="-474"/>
                <w:tab w:val="left" w:pos="1104"/>
              </w:tabs>
              <w:spacing w:line="240" w:lineRule="atLeast"/>
              <w:jc w:val="both"/>
              <w:rPr>
                <w:rFonts w:asciiTheme="minorHAnsi" w:hAnsiTheme="minorHAnsi" w:cs="Times New Roman"/>
                <w:sz w:val="22"/>
                <w:szCs w:val="22"/>
                <w:lang w:eastAsia="en-US"/>
              </w:rPr>
            </w:pPr>
            <w:r w:rsidRPr="008D2FD7">
              <w:rPr>
                <w:rFonts w:asciiTheme="minorHAnsi" w:hAnsiTheme="minorHAnsi" w:cs="Times New Roman"/>
                <w:sz w:val="22"/>
                <w:szCs w:val="22"/>
                <w:lang w:eastAsia="en-US"/>
              </w:rPr>
              <w:t>- fotele wyposażone w trzypunktowe bezwładnościowe pasy bezpieczeństwa</w:t>
            </w:r>
          </w:p>
          <w:p w14:paraId="0A1EDF52" w14:textId="77777777" w:rsidR="00C61C6A" w:rsidRPr="008D2FD7" w:rsidRDefault="0091635D">
            <w:pPr>
              <w:pStyle w:val="Standard"/>
              <w:tabs>
                <w:tab w:val="right" w:pos="-474"/>
                <w:tab w:val="left" w:pos="1104"/>
              </w:tabs>
              <w:spacing w:line="240" w:lineRule="atLeast"/>
              <w:jc w:val="both"/>
              <w:rPr>
                <w:rFonts w:asciiTheme="minorHAnsi" w:hAnsiTheme="minorHAnsi" w:cs="Times New Roman"/>
                <w:sz w:val="22"/>
                <w:szCs w:val="22"/>
                <w:lang w:eastAsia="en-US"/>
              </w:rPr>
            </w:pPr>
            <w:r w:rsidRPr="008D2FD7">
              <w:rPr>
                <w:rFonts w:asciiTheme="minorHAnsi" w:hAnsiTheme="minorHAnsi" w:cs="Times New Roman"/>
                <w:sz w:val="22"/>
                <w:szCs w:val="22"/>
                <w:lang w:eastAsia="en-US"/>
              </w:rPr>
              <w:t>- siedzenia muszą być pokryte materiałem łatwym w utrzymaniu w czystości, nienasiąkliwym, odpornym na ścieranie i antypoślizgowym,</w:t>
            </w:r>
          </w:p>
          <w:p w14:paraId="5D6A0EB9" w14:textId="3997E91B" w:rsidR="00C61C6A" w:rsidRPr="008D2FD7" w:rsidRDefault="0091635D">
            <w:pPr>
              <w:pStyle w:val="Standard"/>
              <w:tabs>
                <w:tab w:val="right" w:pos="-474"/>
                <w:tab w:val="left" w:pos="1104"/>
              </w:tabs>
              <w:spacing w:line="240" w:lineRule="atLeast"/>
              <w:jc w:val="both"/>
              <w:rPr>
                <w:rFonts w:asciiTheme="minorHAnsi" w:hAnsiTheme="minorHAnsi" w:cs="Times New Roman"/>
                <w:sz w:val="22"/>
                <w:szCs w:val="22"/>
                <w:lang w:eastAsia="en-US"/>
              </w:rPr>
            </w:pPr>
            <w:r w:rsidRPr="008D2FD7">
              <w:rPr>
                <w:rFonts w:asciiTheme="minorHAnsi" w:hAnsiTheme="minorHAnsi" w:cs="Times New Roman"/>
                <w:sz w:val="22"/>
                <w:szCs w:val="22"/>
                <w:lang w:eastAsia="en-US"/>
              </w:rPr>
              <w:t>- kabina włącznie ze stopniem (-</w:t>
            </w:r>
            <w:proofErr w:type="spellStart"/>
            <w:r w:rsidRPr="008D2FD7">
              <w:rPr>
                <w:rFonts w:asciiTheme="minorHAnsi" w:hAnsiTheme="minorHAnsi" w:cs="Times New Roman"/>
                <w:sz w:val="22"/>
                <w:szCs w:val="22"/>
                <w:lang w:eastAsia="en-US"/>
              </w:rPr>
              <w:t>ami</w:t>
            </w:r>
            <w:proofErr w:type="spellEnd"/>
            <w:r w:rsidRPr="008D2FD7">
              <w:rPr>
                <w:rFonts w:asciiTheme="minorHAnsi" w:hAnsiTheme="minorHAnsi" w:cs="Times New Roman"/>
                <w:sz w:val="22"/>
                <w:szCs w:val="22"/>
                <w:lang w:eastAsia="en-US"/>
              </w:rPr>
              <w:t>) do kabiny powinna być automatycznie oświetlana po otwarciu drzwi tej części kabiny; powinna istnieć możliwość włączenia oświetlenia kabiny, gdy drzwi są zamknięte,</w:t>
            </w:r>
          </w:p>
          <w:p w14:paraId="48C3C96A" w14:textId="77777777" w:rsidR="00C61C6A" w:rsidRPr="008D2FD7" w:rsidRDefault="0091635D">
            <w:pPr>
              <w:pStyle w:val="Standard"/>
              <w:tabs>
                <w:tab w:val="right" w:pos="-474"/>
                <w:tab w:val="left" w:pos="1104"/>
              </w:tabs>
              <w:spacing w:line="240" w:lineRule="atLeast"/>
              <w:jc w:val="both"/>
              <w:rPr>
                <w:rFonts w:asciiTheme="minorHAnsi" w:hAnsiTheme="minorHAnsi" w:cs="Times New Roman"/>
                <w:sz w:val="22"/>
                <w:szCs w:val="22"/>
                <w:lang w:eastAsia="en-US"/>
              </w:rPr>
            </w:pPr>
            <w:r w:rsidRPr="008D2FD7">
              <w:rPr>
                <w:rFonts w:asciiTheme="minorHAnsi" w:hAnsiTheme="minorHAnsi" w:cs="Times New Roman"/>
                <w:sz w:val="22"/>
                <w:szCs w:val="22"/>
                <w:lang w:eastAsia="en-US"/>
              </w:rPr>
              <w:t>- kabina musi być wyposażona w barierkę chromowaną pomiędzy rzędami siedzeń służącą jako uchwyt w sytuacji nagłego hamowania,</w:t>
            </w:r>
          </w:p>
          <w:p w14:paraId="1A12CB2A" w14:textId="77777777" w:rsidR="00C61C6A" w:rsidRPr="008D2FD7" w:rsidRDefault="0091635D">
            <w:pPr>
              <w:pStyle w:val="Standard"/>
              <w:spacing w:line="276" w:lineRule="auto"/>
              <w:jc w:val="both"/>
              <w:rPr>
                <w:rFonts w:asciiTheme="minorHAnsi" w:hAnsiTheme="minorHAnsi" w:cs="Times New Roman"/>
                <w:sz w:val="22"/>
                <w:szCs w:val="22"/>
                <w:lang w:eastAsia="en-US"/>
              </w:rPr>
            </w:pPr>
            <w:r w:rsidRPr="008D2FD7">
              <w:rPr>
                <w:rFonts w:asciiTheme="minorHAnsi" w:hAnsiTheme="minorHAnsi" w:cs="Times New Roman"/>
                <w:sz w:val="22"/>
                <w:szCs w:val="22"/>
                <w:lang w:eastAsia="en-US"/>
              </w:rPr>
              <w:t>- drzwi kabiny zamykane kluczem, wszystkie zamki otwierane tym samym kluczem</w:t>
            </w:r>
          </w:p>
          <w:p w14:paraId="5E08D410" w14:textId="77777777" w:rsidR="00C61C6A" w:rsidRPr="008D2FD7" w:rsidRDefault="0091635D">
            <w:pPr>
              <w:pStyle w:val="Standard"/>
              <w:spacing w:line="276" w:lineRule="auto"/>
              <w:jc w:val="both"/>
              <w:rPr>
                <w:rFonts w:asciiTheme="minorHAnsi" w:hAnsiTheme="minorHAnsi" w:cs="Times New Roman"/>
                <w:sz w:val="22"/>
                <w:szCs w:val="22"/>
                <w:lang w:eastAsia="en-US"/>
              </w:rPr>
            </w:pPr>
            <w:r w:rsidRPr="008D2FD7">
              <w:rPr>
                <w:rFonts w:asciiTheme="minorHAnsi" w:hAnsiTheme="minorHAnsi" w:cs="Times New Roman"/>
                <w:sz w:val="22"/>
                <w:szCs w:val="22"/>
                <w:lang w:eastAsia="en-US"/>
              </w:rPr>
              <w:t>- dodatkowo zamki drzwi kabiny muszą być wyposażone w system zamykania centralnego</w:t>
            </w:r>
          </w:p>
          <w:p w14:paraId="13BC406F" w14:textId="77777777" w:rsidR="00C61C6A" w:rsidRPr="008D2FD7" w:rsidRDefault="0091635D">
            <w:pPr>
              <w:pStyle w:val="Standard"/>
              <w:spacing w:line="276" w:lineRule="auto"/>
              <w:jc w:val="both"/>
              <w:rPr>
                <w:rFonts w:asciiTheme="minorHAnsi" w:hAnsiTheme="minorHAnsi" w:cs="Times New Roman"/>
                <w:sz w:val="22"/>
                <w:szCs w:val="22"/>
                <w:lang w:eastAsia="en-US"/>
              </w:rPr>
            </w:pPr>
            <w:r w:rsidRPr="008D2FD7">
              <w:rPr>
                <w:rFonts w:asciiTheme="minorHAnsi" w:hAnsiTheme="minorHAnsi" w:cs="Times New Roman"/>
                <w:sz w:val="22"/>
                <w:szCs w:val="22"/>
                <w:lang w:eastAsia="en-US"/>
              </w:rPr>
              <w:t>- pomiędzy przednimi fotelami zainstalowany musi zostać aluminiowy regał z dwoma półkami przeznaczonymi do przewożenia podręcznego sprzętu wyposażenia osobistego strażaka. Dodatkowo wymaga się aby regał posiadał podest przystosowany do montażu stacji ładujących radiostacji nasobnych oraz latarek z doprowadzonym zasilaniem DC12V uruchamianym oddzielnym włącznikiem.</w:t>
            </w:r>
          </w:p>
          <w:p w14:paraId="380094E7" w14:textId="77777777" w:rsidR="00C61C6A" w:rsidRPr="008D2FD7" w:rsidRDefault="0091635D">
            <w:pPr>
              <w:pStyle w:val="Standard"/>
              <w:spacing w:line="276" w:lineRule="auto"/>
              <w:jc w:val="both"/>
              <w:rPr>
                <w:rFonts w:asciiTheme="minorHAnsi" w:hAnsiTheme="minorHAnsi" w:cs="Times New Roman"/>
                <w:sz w:val="22"/>
                <w:szCs w:val="22"/>
                <w:lang w:eastAsia="en-US"/>
              </w:rPr>
            </w:pPr>
            <w:r w:rsidRPr="008D2FD7">
              <w:rPr>
                <w:rFonts w:asciiTheme="minorHAnsi" w:hAnsiTheme="minorHAnsi" w:cs="Times New Roman"/>
                <w:sz w:val="22"/>
                <w:szCs w:val="22"/>
                <w:lang w:eastAsia="en-US"/>
              </w:rPr>
              <w:t xml:space="preserve">- w kabinie zainstalowany musi zostać system wizyjny tylnego pola za pojazdem składający </w:t>
            </w:r>
            <w:r w:rsidRPr="008D2FD7">
              <w:rPr>
                <w:rFonts w:asciiTheme="minorHAnsi" w:hAnsiTheme="minorHAnsi" w:cs="Times New Roman"/>
                <w:sz w:val="22"/>
                <w:szCs w:val="22"/>
                <w:lang w:eastAsia="en-US"/>
              </w:rPr>
              <w:br/>
              <w:t xml:space="preserve">się z wyświetlacza o przekątnej ekranu min. 7 cali zainstalowanego w miejscu dobrze widocznym </w:t>
            </w:r>
            <w:r w:rsidRPr="008D2FD7">
              <w:rPr>
                <w:rFonts w:asciiTheme="minorHAnsi" w:hAnsiTheme="minorHAnsi" w:cs="Times New Roman"/>
                <w:sz w:val="22"/>
                <w:szCs w:val="22"/>
                <w:lang w:eastAsia="en-US"/>
              </w:rPr>
              <w:br/>
              <w:t>z pozycji kierowcy oraz kamery rejestrującej obraz, dostosowanej do trudnych warunków oświetleniowych zainstalowanej na tylnej płaszczyźnie pojazdu.</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95D2CB3" w14:textId="77777777" w:rsidR="00C61C6A" w:rsidRPr="008D2FD7" w:rsidRDefault="00C61C6A">
            <w:pPr>
              <w:pStyle w:val="TableContents"/>
              <w:rPr>
                <w:rFonts w:asciiTheme="minorHAnsi" w:hAnsiTheme="minorHAnsi" w:cs="Times New Roman"/>
                <w:sz w:val="22"/>
                <w:szCs w:val="22"/>
              </w:rPr>
            </w:pPr>
          </w:p>
        </w:tc>
      </w:tr>
      <w:tr w:rsidR="00C61C6A" w:rsidRPr="008D2FD7" w14:paraId="79A6B592"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F9B8E2C" w14:textId="77777777" w:rsidR="00C61C6A" w:rsidRPr="008D2FD7" w:rsidRDefault="0091635D">
            <w:pPr>
              <w:pStyle w:val="TableContents"/>
              <w:jc w:val="center"/>
              <w:rPr>
                <w:rFonts w:asciiTheme="minorHAnsi" w:hAnsiTheme="minorHAnsi" w:cs="Times New Roman"/>
                <w:sz w:val="22"/>
                <w:szCs w:val="22"/>
              </w:rPr>
            </w:pPr>
            <w:r w:rsidRPr="008D2FD7">
              <w:rPr>
                <w:rFonts w:asciiTheme="minorHAnsi" w:hAnsiTheme="minorHAnsi" w:cs="Times New Roman"/>
                <w:sz w:val="22"/>
                <w:szCs w:val="22"/>
              </w:rPr>
              <w:t>3. 8.</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DA9FDA3" w14:textId="77777777" w:rsidR="00C61C6A" w:rsidRPr="008D2FD7" w:rsidRDefault="0091635D">
            <w:pPr>
              <w:pStyle w:val="Standard"/>
              <w:tabs>
                <w:tab w:val="left" w:pos="312"/>
                <w:tab w:val="left" w:pos="921"/>
                <w:tab w:val="left" w:pos="6513"/>
                <w:tab w:val="left" w:pos="8543"/>
                <w:tab w:val="left" w:pos="14730"/>
              </w:tabs>
              <w:spacing w:line="240" w:lineRule="atLeast"/>
              <w:jc w:val="both"/>
              <w:rPr>
                <w:rFonts w:asciiTheme="minorHAnsi" w:hAnsiTheme="minorHAnsi" w:cs="Times New Roman"/>
                <w:sz w:val="22"/>
                <w:szCs w:val="22"/>
                <w:lang w:eastAsia="en-US"/>
              </w:rPr>
            </w:pPr>
            <w:r w:rsidRPr="008D2FD7">
              <w:rPr>
                <w:rFonts w:asciiTheme="minorHAnsi" w:hAnsiTheme="minorHAnsi" w:cs="Times New Roman"/>
                <w:sz w:val="22"/>
                <w:szCs w:val="22"/>
                <w:lang w:eastAsia="en-US"/>
              </w:rPr>
              <w:t>Minimalne wymagania bezpieczeństwa pojazdu:</w:t>
            </w:r>
          </w:p>
          <w:p w14:paraId="1D740CEA" w14:textId="77777777" w:rsidR="00C61C6A" w:rsidRPr="008D2FD7" w:rsidRDefault="0091635D">
            <w:pPr>
              <w:pStyle w:val="Standard"/>
              <w:tabs>
                <w:tab w:val="left" w:pos="312"/>
                <w:tab w:val="left" w:pos="921"/>
                <w:tab w:val="left" w:pos="6513"/>
                <w:tab w:val="left" w:pos="8543"/>
                <w:tab w:val="left" w:pos="14730"/>
              </w:tabs>
              <w:spacing w:line="240" w:lineRule="atLeast"/>
              <w:jc w:val="both"/>
              <w:rPr>
                <w:rFonts w:asciiTheme="minorHAnsi" w:hAnsiTheme="minorHAnsi" w:cs="Times New Roman"/>
                <w:sz w:val="22"/>
                <w:szCs w:val="22"/>
                <w:lang w:eastAsia="en-US"/>
              </w:rPr>
            </w:pPr>
            <w:r w:rsidRPr="008D2FD7">
              <w:rPr>
                <w:rFonts w:asciiTheme="minorHAnsi" w:hAnsiTheme="minorHAnsi" w:cs="Times New Roman"/>
                <w:sz w:val="22"/>
                <w:szCs w:val="22"/>
                <w:lang w:eastAsia="en-US"/>
              </w:rPr>
              <w:t xml:space="preserve">        Poduszka powietrzna kierowcy</w:t>
            </w:r>
          </w:p>
          <w:p w14:paraId="0820376A" w14:textId="77777777" w:rsidR="00C61C6A" w:rsidRPr="008D2FD7" w:rsidRDefault="0091635D">
            <w:pPr>
              <w:pStyle w:val="Standard"/>
              <w:tabs>
                <w:tab w:val="left" w:pos="312"/>
                <w:tab w:val="left" w:pos="921"/>
                <w:tab w:val="left" w:pos="6513"/>
                <w:tab w:val="left" w:pos="8543"/>
                <w:tab w:val="left" w:pos="14730"/>
              </w:tabs>
              <w:spacing w:line="240" w:lineRule="atLeast"/>
              <w:jc w:val="both"/>
              <w:rPr>
                <w:rFonts w:asciiTheme="minorHAnsi" w:hAnsiTheme="minorHAnsi" w:cs="Times New Roman"/>
                <w:sz w:val="22"/>
                <w:szCs w:val="22"/>
                <w:lang w:eastAsia="en-US"/>
              </w:rPr>
            </w:pPr>
            <w:r w:rsidRPr="008D2FD7">
              <w:rPr>
                <w:rFonts w:asciiTheme="minorHAnsi" w:hAnsiTheme="minorHAnsi" w:cs="Times New Roman"/>
                <w:sz w:val="22"/>
                <w:szCs w:val="22"/>
                <w:lang w:eastAsia="en-US"/>
              </w:rPr>
              <w:t xml:space="preserve">        Układ ABS</w:t>
            </w:r>
          </w:p>
          <w:p w14:paraId="56FA9F25" w14:textId="77777777" w:rsidR="00C61C6A" w:rsidRPr="008D2FD7" w:rsidRDefault="0091635D">
            <w:pPr>
              <w:pStyle w:val="Standard"/>
              <w:tabs>
                <w:tab w:val="left" w:pos="312"/>
                <w:tab w:val="left" w:pos="921"/>
                <w:tab w:val="left" w:pos="6513"/>
                <w:tab w:val="left" w:pos="8543"/>
                <w:tab w:val="left" w:pos="14730"/>
              </w:tabs>
              <w:spacing w:line="240" w:lineRule="atLeast"/>
              <w:jc w:val="both"/>
              <w:rPr>
                <w:rFonts w:asciiTheme="minorHAnsi" w:hAnsiTheme="minorHAnsi" w:cs="Times New Roman"/>
                <w:sz w:val="22"/>
                <w:szCs w:val="22"/>
                <w:lang w:eastAsia="en-US"/>
              </w:rPr>
            </w:pPr>
            <w:r w:rsidRPr="008D2FD7">
              <w:rPr>
                <w:rFonts w:asciiTheme="minorHAnsi" w:hAnsiTheme="minorHAnsi" w:cs="Times New Roman"/>
                <w:sz w:val="22"/>
                <w:szCs w:val="22"/>
                <w:lang w:eastAsia="en-US"/>
              </w:rPr>
              <w:t xml:space="preserve">        Układ ESP (z możliwością stałego wyłączenia)</w:t>
            </w:r>
          </w:p>
          <w:p w14:paraId="67B82CC6" w14:textId="77777777" w:rsidR="00C61C6A" w:rsidRPr="008D2FD7" w:rsidRDefault="0091635D">
            <w:pPr>
              <w:pStyle w:val="Standard"/>
              <w:tabs>
                <w:tab w:val="left" w:pos="312"/>
                <w:tab w:val="left" w:pos="921"/>
                <w:tab w:val="left" w:pos="6513"/>
                <w:tab w:val="left" w:pos="8543"/>
                <w:tab w:val="left" w:pos="14730"/>
              </w:tabs>
              <w:spacing w:line="240" w:lineRule="atLeast"/>
              <w:jc w:val="both"/>
              <w:rPr>
                <w:rFonts w:asciiTheme="minorHAnsi" w:hAnsiTheme="minorHAnsi" w:cs="Times New Roman"/>
                <w:sz w:val="22"/>
                <w:szCs w:val="22"/>
                <w:lang w:eastAsia="en-US"/>
              </w:rPr>
            </w:pPr>
            <w:r w:rsidRPr="008D2FD7">
              <w:rPr>
                <w:rFonts w:asciiTheme="minorHAnsi" w:hAnsiTheme="minorHAnsi" w:cs="Times New Roman"/>
                <w:sz w:val="22"/>
                <w:szCs w:val="22"/>
                <w:lang w:eastAsia="en-US"/>
              </w:rPr>
              <w:lastRenderedPageBreak/>
              <w:t xml:space="preserve">        System wspomagania nagłego hamowania</w:t>
            </w:r>
          </w:p>
          <w:p w14:paraId="1F9A9C12" w14:textId="77777777" w:rsidR="00C61C6A" w:rsidRPr="008D2FD7" w:rsidRDefault="0091635D">
            <w:pPr>
              <w:pStyle w:val="Standard"/>
              <w:tabs>
                <w:tab w:val="left" w:pos="312"/>
                <w:tab w:val="left" w:pos="921"/>
                <w:tab w:val="left" w:pos="6513"/>
                <w:tab w:val="left" w:pos="8543"/>
                <w:tab w:val="left" w:pos="14730"/>
              </w:tabs>
              <w:spacing w:line="240" w:lineRule="atLeast"/>
              <w:jc w:val="both"/>
              <w:rPr>
                <w:rFonts w:asciiTheme="minorHAnsi" w:hAnsiTheme="minorHAnsi" w:cs="Times New Roman"/>
                <w:sz w:val="22"/>
                <w:szCs w:val="22"/>
                <w:lang w:eastAsia="en-US"/>
              </w:rPr>
            </w:pPr>
            <w:r w:rsidRPr="008D2FD7">
              <w:rPr>
                <w:rFonts w:asciiTheme="minorHAnsi" w:hAnsiTheme="minorHAnsi" w:cs="Times New Roman"/>
                <w:sz w:val="22"/>
                <w:szCs w:val="22"/>
                <w:lang w:eastAsia="en-US"/>
              </w:rPr>
              <w:t xml:space="preserve">        Elektrycznie regulowane szyby przednie</w:t>
            </w:r>
          </w:p>
          <w:p w14:paraId="096226D9" w14:textId="77777777" w:rsidR="00C61C6A" w:rsidRPr="008D2FD7" w:rsidRDefault="0091635D">
            <w:pPr>
              <w:pStyle w:val="Standard"/>
              <w:tabs>
                <w:tab w:val="left" w:pos="312"/>
                <w:tab w:val="left" w:pos="921"/>
                <w:tab w:val="left" w:pos="6513"/>
                <w:tab w:val="left" w:pos="8543"/>
                <w:tab w:val="left" w:pos="14730"/>
              </w:tabs>
              <w:spacing w:line="240" w:lineRule="atLeast"/>
              <w:jc w:val="both"/>
              <w:rPr>
                <w:rFonts w:asciiTheme="minorHAnsi" w:hAnsiTheme="minorHAnsi" w:cs="Times New Roman"/>
                <w:sz w:val="22"/>
                <w:szCs w:val="22"/>
                <w:lang w:eastAsia="en-US"/>
              </w:rPr>
            </w:pPr>
            <w:r w:rsidRPr="008D2FD7">
              <w:rPr>
                <w:rFonts w:asciiTheme="minorHAnsi" w:hAnsiTheme="minorHAnsi" w:cs="Times New Roman"/>
                <w:sz w:val="22"/>
                <w:szCs w:val="22"/>
                <w:lang w:eastAsia="en-US"/>
              </w:rPr>
              <w:t xml:space="preserve">        Elektrycznie regulowane i podgrzewane lusterka boczne</w:t>
            </w:r>
          </w:p>
          <w:p w14:paraId="1579112D" w14:textId="77777777" w:rsidR="00C61C6A" w:rsidRPr="008D2FD7" w:rsidRDefault="0091635D">
            <w:pPr>
              <w:pStyle w:val="Standard"/>
              <w:tabs>
                <w:tab w:val="left" w:pos="312"/>
                <w:tab w:val="left" w:pos="921"/>
                <w:tab w:val="left" w:pos="6513"/>
                <w:tab w:val="left" w:pos="8543"/>
                <w:tab w:val="left" w:pos="14730"/>
              </w:tabs>
              <w:spacing w:line="240" w:lineRule="atLeast"/>
              <w:jc w:val="both"/>
              <w:rPr>
                <w:rFonts w:asciiTheme="minorHAnsi" w:hAnsiTheme="minorHAnsi" w:cs="Times New Roman"/>
                <w:sz w:val="22"/>
                <w:szCs w:val="22"/>
                <w:lang w:eastAsia="en-US"/>
              </w:rPr>
            </w:pPr>
            <w:r w:rsidRPr="008D2FD7">
              <w:rPr>
                <w:rFonts w:asciiTheme="minorHAnsi" w:hAnsiTheme="minorHAnsi" w:cs="Times New Roman"/>
                <w:sz w:val="22"/>
                <w:szCs w:val="22"/>
                <w:lang w:eastAsia="en-US"/>
              </w:rPr>
              <w:t xml:space="preserve">        Fabryczne reflektory główne wyposażone w źródło światła w technologii LED                         </w:t>
            </w:r>
          </w:p>
          <w:p w14:paraId="6094A39E" w14:textId="77777777" w:rsidR="00C61C6A" w:rsidRPr="008D2FD7" w:rsidRDefault="0091635D">
            <w:pPr>
              <w:pStyle w:val="Standard"/>
              <w:tabs>
                <w:tab w:val="left" w:pos="312"/>
                <w:tab w:val="left" w:pos="921"/>
                <w:tab w:val="left" w:pos="6513"/>
                <w:tab w:val="left" w:pos="8543"/>
                <w:tab w:val="left" w:pos="14730"/>
              </w:tabs>
              <w:spacing w:line="240" w:lineRule="atLeast"/>
              <w:jc w:val="both"/>
              <w:rPr>
                <w:rFonts w:asciiTheme="minorHAnsi" w:hAnsiTheme="minorHAnsi" w:cs="Times New Roman"/>
                <w:sz w:val="22"/>
                <w:szCs w:val="22"/>
                <w:lang w:eastAsia="en-US"/>
              </w:rPr>
            </w:pPr>
            <w:r w:rsidRPr="008D2FD7">
              <w:rPr>
                <w:rFonts w:asciiTheme="minorHAnsi" w:hAnsiTheme="minorHAnsi" w:cs="Times New Roman"/>
                <w:sz w:val="22"/>
                <w:szCs w:val="22"/>
                <w:lang w:eastAsia="en-US"/>
              </w:rPr>
              <w:t xml:space="preserve">        oraz zintegrowane światła do jazdy dziennej w technologii LED</w:t>
            </w:r>
          </w:p>
          <w:p w14:paraId="4155CE0C" w14:textId="77777777" w:rsidR="00C61C6A" w:rsidRPr="008D2FD7" w:rsidRDefault="0091635D">
            <w:pPr>
              <w:pStyle w:val="Standard"/>
              <w:tabs>
                <w:tab w:val="left" w:pos="312"/>
                <w:tab w:val="left" w:pos="921"/>
                <w:tab w:val="left" w:pos="6513"/>
                <w:tab w:val="left" w:pos="8543"/>
                <w:tab w:val="left" w:pos="14730"/>
              </w:tabs>
              <w:spacing w:line="240" w:lineRule="atLeast"/>
              <w:jc w:val="both"/>
              <w:rPr>
                <w:rFonts w:asciiTheme="minorHAnsi" w:hAnsiTheme="minorHAnsi" w:cs="Times New Roman"/>
                <w:sz w:val="22"/>
                <w:szCs w:val="22"/>
                <w:lang w:eastAsia="en-US"/>
              </w:rPr>
            </w:pPr>
            <w:r w:rsidRPr="008D2FD7">
              <w:rPr>
                <w:rFonts w:asciiTheme="minorHAnsi" w:hAnsiTheme="minorHAnsi" w:cs="Times New Roman"/>
                <w:sz w:val="22"/>
                <w:szCs w:val="22"/>
                <w:lang w:eastAsia="en-US"/>
              </w:rPr>
              <w:t xml:space="preserve">        Halogeny przeciwmgielne z doświetlaniem zakrętów</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3CE808C" w14:textId="77777777" w:rsidR="00C61C6A" w:rsidRPr="008D2FD7" w:rsidRDefault="00C61C6A">
            <w:pPr>
              <w:pStyle w:val="TableContents"/>
              <w:rPr>
                <w:rFonts w:asciiTheme="minorHAnsi" w:hAnsiTheme="minorHAnsi" w:cs="Times New Roman"/>
                <w:sz w:val="22"/>
                <w:szCs w:val="22"/>
              </w:rPr>
            </w:pPr>
          </w:p>
          <w:p w14:paraId="74263AB2" w14:textId="77777777" w:rsidR="00C61C6A" w:rsidRPr="008D2FD7" w:rsidRDefault="00C61C6A">
            <w:pPr>
              <w:pStyle w:val="TableContents"/>
              <w:rPr>
                <w:rFonts w:asciiTheme="minorHAnsi" w:hAnsiTheme="minorHAnsi" w:cs="Times New Roman"/>
                <w:sz w:val="22"/>
                <w:szCs w:val="22"/>
              </w:rPr>
            </w:pPr>
          </w:p>
        </w:tc>
      </w:tr>
      <w:tr w:rsidR="00C61C6A" w:rsidRPr="008D2FD7" w14:paraId="022E6FB5"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B90AC6F" w14:textId="77777777" w:rsidR="00C61C6A" w:rsidRPr="008D2FD7" w:rsidRDefault="0091635D">
            <w:pPr>
              <w:pStyle w:val="TableContents"/>
              <w:jc w:val="center"/>
              <w:rPr>
                <w:rFonts w:asciiTheme="minorHAnsi" w:hAnsiTheme="minorHAnsi" w:cs="Times New Roman"/>
                <w:sz w:val="22"/>
                <w:szCs w:val="22"/>
              </w:rPr>
            </w:pPr>
            <w:r w:rsidRPr="008D2FD7">
              <w:rPr>
                <w:rFonts w:asciiTheme="minorHAnsi" w:hAnsiTheme="minorHAnsi" w:cs="Times New Roman"/>
                <w:sz w:val="22"/>
                <w:szCs w:val="22"/>
              </w:rPr>
              <w:lastRenderedPageBreak/>
              <w:t>3. 9.</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833E4AF" w14:textId="77777777" w:rsidR="00C61C6A" w:rsidRPr="008D2FD7" w:rsidRDefault="0091635D">
            <w:pPr>
              <w:pStyle w:val="TableContents"/>
              <w:jc w:val="both"/>
              <w:rPr>
                <w:rFonts w:asciiTheme="minorHAnsi" w:hAnsiTheme="minorHAnsi" w:cs="Times New Roman"/>
                <w:sz w:val="22"/>
                <w:szCs w:val="22"/>
              </w:rPr>
            </w:pPr>
            <w:r w:rsidRPr="008D2FD7">
              <w:rPr>
                <w:rFonts w:asciiTheme="minorHAnsi" w:hAnsiTheme="minorHAnsi" w:cs="Times New Roman"/>
                <w:sz w:val="22"/>
                <w:szCs w:val="22"/>
              </w:rPr>
              <w:t>Kabina wyposażona w fabryczny, półautomatyczny system klimatyzacji</w:t>
            </w:r>
          </w:p>
          <w:p w14:paraId="09D8D68F" w14:textId="77777777" w:rsidR="00C61C6A" w:rsidRPr="008D2FD7" w:rsidRDefault="0091635D">
            <w:pPr>
              <w:pStyle w:val="TableContents"/>
              <w:jc w:val="both"/>
              <w:rPr>
                <w:rFonts w:asciiTheme="minorHAnsi" w:hAnsiTheme="minorHAnsi" w:cs="Times New Roman"/>
                <w:sz w:val="22"/>
                <w:szCs w:val="22"/>
              </w:rPr>
            </w:pPr>
            <w:r w:rsidRPr="008D2FD7">
              <w:rPr>
                <w:rFonts w:asciiTheme="minorHAnsi" w:hAnsiTheme="minorHAnsi" w:cs="Times New Roman"/>
                <w:sz w:val="22"/>
                <w:szCs w:val="22"/>
              </w:rPr>
              <w:t>Kabina wyposażona w dodatkowe, niezależne od pracy silnika ogrzewanie postojowe o mocy minimalnej 1,8kVa</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EABDC47" w14:textId="77777777" w:rsidR="00C61C6A" w:rsidRPr="008D2FD7" w:rsidRDefault="00C61C6A">
            <w:pPr>
              <w:pStyle w:val="TableContents"/>
              <w:rPr>
                <w:rFonts w:asciiTheme="minorHAnsi" w:hAnsiTheme="minorHAnsi" w:cs="Times New Roman"/>
                <w:sz w:val="22"/>
                <w:szCs w:val="22"/>
              </w:rPr>
            </w:pPr>
          </w:p>
        </w:tc>
      </w:tr>
      <w:tr w:rsidR="00C61C6A" w:rsidRPr="008D2FD7" w14:paraId="664F5724"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A80130C" w14:textId="77777777" w:rsidR="00C61C6A" w:rsidRPr="008D2FD7" w:rsidRDefault="0091635D">
            <w:pPr>
              <w:pStyle w:val="TableContents"/>
              <w:jc w:val="center"/>
              <w:rPr>
                <w:rFonts w:asciiTheme="minorHAnsi" w:hAnsiTheme="minorHAnsi" w:cs="Times New Roman"/>
                <w:sz w:val="22"/>
                <w:szCs w:val="22"/>
              </w:rPr>
            </w:pPr>
            <w:r w:rsidRPr="008D2FD7">
              <w:rPr>
                <w:rFonts w:asciiTheme="minorHAnsi" w:hAnsiTheme="minorHAnsi" w:cs="Times New Roman"/>
                <w:sz w:val="22"/>
                <w:szCs w:val="22"/>
              </w:rPr>
              <w:t>3. 10.</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E679837" w14:textId="77777777" w:rsidR="00C61C6A" w:rsidRPr="008D2FD7" w:rsidRDefault="0091635D">
            <w:pPr>
              <w:pStyle w:val="TableContents"/>
              <w:jc w:val="both"/>
              <w:rPr>
                <w:rFonts w:asciiTheme="minorHAnsi" w:hAnsiTheme="minorHAnsi" w:cs="Times New Roman"/>
                <w:sz w:val="22"/>
                <w:szCs w:val="22"/>
              </w:rPr>
            </w:pPr>
            <w:r w:rsidRPr="008D2FD7">
              <w:rPr>
                <w:rFonts w:asciiTheme="minorHAnsi" w:hAnsiTheme="minorHAnsi" w:cs="Times New Roman"/>
                <w:sz w:val="22"/>
                <w:szCs w:val="22"/>
              </w:rPr>
              <w:t xml:space="preserve">Kabina wyposażona w fabryczny system nagłośnienia składający się z minimum 2 fabrycznych głośników oraz radia wyposażonego w zintegrowany system łączności </w:t>
            </w:r>
            <w:proofErr w:type="spellStart"/>
            <w:r w:rsidRPr="008D2FD7">
              <w:rPr>
                <w:rFonts w:asciiTheme="minorHAnsi" w:hAnsiTheme="minorHAnsi" w:cs="Times New Roman"/>
                <w:sz w:val="22"/>
                <w:szCs w:val="22"/>
              </w:rPr>
              <w:t>bluetooth</w:t>
            </w:r>
            <w:proofErr w:type="spellEnd"/>
            <w:r w:rsidRPr="008D2FD7">
              <w:rPr>
                <w:rFonts w:asciiTheme="minorHAnsi" w:hAnsiTheme="minorHAnsi" w:cs="Times New Roman"/>
                <w:sz w:val="22"/>
                <w:szCs w:val="22"/>
              </w:rPr>
              <w:t xml:space="preserve"> oraz czytnikiem kart SD, gniazdem USB wraz z funkcją sterowania podstawowymi elementami systemu poprzez przyciski umieszczone na kierownicy</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7475331" w14:textId="77777777" w:rsidR="00C61C6A" w:rsidRPr="008D2FD7" w:rsidRDefault="00C61C6A">
            <w:pPr>
              <w:pStyle w:val="TableContents"/>
              <w:rPr>
                <w:rFonts w:asciiTheme="minorHAnsi" w:hAnsiTheme="minorHAnsi" w:cs="Times New Roman"/>
                <w:sz w:val="22"/>
                <w:szCs w:val="22"/>
              </w:rPr>
            </w:pPr>
          </w:p>
        </w:tc>
      </w:tr>
      <w:tr w:rsidR="00C61C6A" w:rsidRPr="008D2FD7" w14:paraId="55B4D535"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CCEDFD7" w14:textId="77777777" w:rsidR="00C61C6A" w:rsidRPr="008D2FD7" w:rsidRDefault="0091635D">
            <w:pPr>
              <w:pStyle w:val="TableContents"/>
              <w:jc w:val="center"/>
              <w:rPr>
                <w:rFonts w:asciiTheme="minorHAnsi" w:hAnsiTheme="minorHAnsi" w:cs="Times New Roman"/>
                <w:sz w:val="22"/>
                <w:szCs w:val="22"/>
              </w:rPr>
            </w:pPr>
            <w:r w:rsidRPr="008D2FD7">
              <w:rPr>
                <w:rFonts w:asciiTheme="minorHAnsi" w:hAnsiTheme="minorHAnsi" w:cs="Times New Roman"/>
                <w:sz w:val="22"/>
                <w:szCs w:val="22"/>
              </w:rPr>
              <w:t>3. 11.</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76DF3D3" w14:textId="77777777" w:rsidR="00C61C6A" w:rsidRPr="008D2FD7" w:rsidRDefault="0091635D">
            <w:pPr>
              <w:pStyle w:val="TableContents"/>
              <w:jc w:val="both"/>
              <w:rPr>
                <w:rFonts w:asciiTheme="minorHAnsi" w:hAnsiTheme="minorHAnsi" w:cs="Times New Roman"/>
                <w:sz w:val="22"/>
                <w:szCs w:val="22"/>
              </w:rPr>
            </w:pPr>
            <w:r w:rsidRPr="008D2FD7">
              <w:rPr>
                <w:rFonts w:asciiTheme="minorHAnsi" w:hAnsiTheme="minorHAnsi" w:cs="Times New Roman"/>
                <w:sz w:val="22"/>
                <w:szCs w:val="22"/>
              </w:rPr>
              <w:t xml:space="preserve">Kabina wyposażona w schowki nad głową w przedniej części przedziału pasażerskiego, wyposażone w minimum dwie kieszenie 1DIN (z możliwością montażu radiostacji przewoźnej) </w:t>
            </w:r>
            <w:r w:rsidRPr="008D2FD7">
              <w:rPr>
                <w:rFonts w:asciiTheme="minorHAnsi" w:hAnsiTheme="minorHAnsi" w:cs="Times New Roman"/>
                <w:sz w:val="22"/>
                <w:szCs w:val="22"/>
              </w:rPr>
              <w:br/>
              <w:t>oraz oświetleniem punktowym do czytania</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02FD2BF" w14:textId="77777777" w:rsidR="00C61C6A" w:rsidRPr="008D2FD7" w:rsidRDefault="00C61C6A">
            <w:pPr>
              <w:pStyle w:val="TableContents"/>
              <w:rPr>
                <w:rFonts w:asciiTheme="minorHAnsi" w:hAnsiTheme="minorHAnsi" w:cs="Times New Roman"/>
                <w:sz w:val="22"/>
                <w:szCs w:val="22"/>
              </w:rPr>
            </w:pPr>
          </w:p>
        </w:tc>
      </w:tr>
      <w:tr w:rsidR="00C61C6A" w:rsidRPr="008D2FD7" w14:paraId="405E0352"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5643AB5" w14:textId="77777777" w:rsidR="00C61C6A" w:rsidRPr="008D2FD7" w:rsidRDefault="0091635D">
            <w:pPr>
              <w:pStyle w:val="TableContents"/>
              <w:jc w:val="center"/>
              <w:rPr>
                <w:rFonts w:asciiTheme="minorHAnsi" w:hAnsiTheme="minorHAnsi" w:cs="Times New Roman"/>
                <w:sz w:val="22"/>
                <w:szCs w:val="22"/>
              </w:rPr>
            </w:pPr>
            <w:r w:rsidRPr="008D2FD7">
              <w:rPr>
                <w:rFonts w:asciiTheme="minorHAnsi" w:hAnsiTheme="minorHAnsi" w:cs="Times New Roman"/>
                <w:sz w:val="22"/>
                <w:szCs w:val="22"/>
              </w:rPr>
              <w:t>3. 12.</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12CED2C" w14:textId="77777777" w:rsidR="00C61C6A" w:rsidRPr="008D2FD7" w:rsidRDefault="0091635D">
            <w:pPr>
              <w:pStyle w:val="Standard"/>
              <w:jc w:val="both"/>
              <w:rPr>
                <w:rFonts w:asciiTheme="minorHAnsi" w:hAnsiTheme="minorHAnsi" w:cs="Times New Roman"/>
                <w:sz w:val="22"/>
                <w:szCs w:val="22"/>
              </w:rPr>
            </w:pPr>
            <w:r w:rsidRPr="008D2FD7">
              <w:rPr>
                <w:rFonts w:asciiTheme="minorHAnsi" w:hAnsiTheme="minorHAnsi" w:cs="Times New Roman"/>
                <w:sz w:val="22"/>
                <w:szCs w:val="22"/>
              </w:rPr>
              <w:t xml:space="preserve">W kabinie zainstalowany radiotelefon przewoźny o parametrach: częstotliwość VHF 136-174 MHz, moc 1÷25 W, odstęp międzykanałowy 12,5 kHz, dostosowany do użytkowania w sieci MSWiA, min. 125 kanałów, wyświetlacz alfanumeryczny min. 14 znaków. Obrotowy potencjometr siły głosu. Radiotelefon w standardzie analogowo-cyfrowym. </w:t>
            </w:r>
            <w:r w:rsidR="001903E1" w:rsidRPr="008D2FD7">
              <w:rPr>
                <w:rFonts w:asciiTheme="minorHAnsi" w:hAnsiTheme="minorHAnsi" w:cs="Times New Roman"/>
                <w:sz w:val="22"/>
                <w:szCs w:val="22"/>
              </w:rPr>
              <w:t>Radiotelefon</w:t>
            </w:r>
            <w:r w:rsidRPr="008D2FD7">
              <w:rPr>
                <w:rFonts w:asciiTheme="minorHAnsi" w:hAnsiTheme="minorHAnsi" w:cs="Times New Roman"/>
                <w:sz w:val="22"/>
                <w:szCs w:val="22"/>
              </w:rPr>
              <w:t xml:space="preserve"> spełniać musi zapisy załącznika nr 3 do rozkazu KGPSP z dnia 05.04.2019r w sprawie organizacji łączności radiowej w jednostkach ochrony przeciwpożarowej.</w:t>
            </w:r>
          </w:p>
          <w:p w14:paraId="73938C65" w14:textId="77777777" w:rsidR="00C61C6A" w:rsidRPr="008D2FD7" w:rsidRDefault="0091635D">
            <w:pPr>
              <w:pStyle w:val="Standard"/>
              <w:jc w:val="both"/>
              <w:rPr>
                <w:rFonts w:asciiTheme="minorHAnsi" w:hAnsiTheme="minorHAnsi" w:cs="Times New Roman"/>
                <w:sz w:val="22"/>
                <w:szCs w:val="22"/>
              </w:rPr>
            </w:pPr>
            <w:r w:rsidRPr="008D2FD7">
              <w:rPr>
                <w:rFonts w:asciiTheme="minorHAnsi" w:hAnsiTheme="minorHAnsi" w:cs="Times New Roman"/>
                <w:sz w:val="22"/>
                <w:szCs w:val="22"/>
              </w:rPr>
              <w:t>Pojazd musi być wyposażony w kompletną instalację do podłączenia radiostacji przewoźnej (antena dachowa + zasilanie 12V)</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E7DEF9B" w14:textId="77777777" w:rsidR="00C61C6A" w:rsidRPr="008D2FD7" w:rsidRDefault="0091635D">
            <w:pPr>
              <w:pStyle w:val="TableContents"/>
              <w:rPr>
                <w:rFonts w:asciiTheme="minorHAnsi" w:hAnsiTheme="minorHAnsi" w:cs="Times New Roman"/>
                <w:sz w:val="22"/>
                <w:szCs w:val="22"/>
              </w:rPr>
            </w:pPr>
            <w:r w:rsidRPr="008D2FD7">
              <w:rPr>
                <w:rFonts w:asciiTheme="minorHAnsi" w:hAnsiTheme="minorHAnsi" w:cs="Times New Roman"/>
                <w:sz w:val="22"/>
                <w:szCs w:val="22"/>
              </w:rPr>
              <w:t xml:space="preserve"> </w:t>
            </w:r>
          </w:p>
        </w:tc>
      </w:tr>
      <w:tr w:rsidR="00C61C6A" w:rsidRPr="008D2FD7" w14:paraId="3C4CB169"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1B23DEC" w14:textId="77777777" w:rsidR="00C61C6A" w:rsidRPr="008D2FD7" w:rsidRDefault="0091635D">
            <w:pPr>
              <w:pStyle w:val="TableContents"/>
              <w:jc w:val="center"/>
              <w:rPr>
                <w:rFonts w:asciiTheme="minorHAnsi" w:hAnsiTheme="minorHAnsi" w:cs="Times New Roman"/>
                <w:sz w:val="22"/>
                <w:szCs w:val="22"/>
              </w:rPr>
            </w:pPr>
            <w:r w:rsidRPr="008D2FD7">
              <w:rPr>
                <w:rFonts w:asciiTheme="minorHAnsi" w:hAnsiTheme="minorHAnsi" w:cs="Times New Roman"/>
                <w:sz w:val="22"/>
                <w:szCs w:val="22"/>
              </w:rPr>
              <w:t>3. 13.</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DFE7E78" w14:textId="77777777" w:rsidR="00C61C6A" w:rsidRPr="008D2FD7" w:rsidRDefault="0091635D">
            <w:pPr>
              <w:pStyle w:val="Standard"/>
              <w:jc w:val="both"/>
              <w:rPr>
                <w:rFonts w:asciiTheme="minorHAnsi" w:hAnsiTheme="minorHAnsi" w:cs="Times New Roman"/>
                <w:sz w:val="22"/>
                <w:szCs w:val="22"/>
              </w:rPr>
            </w:pPr>
            <w:r w:rsidRPr="008D2FD7">
              <w:rPr>
                <w:rFonts w:asciiTheme="minorHAnsi" w:hAnsiTheme="minorHAnsi" w:cs="Times New Roman"/>
                <w:sz w:val="22"/>
                <w:szCs w:val="22"/>
              </w:rPr>
              <w:t>W kabinie zainstalowany panel sterowniczo-kontrolny wyposażony w włączniki sterowania elementami wyposażenia pojazdu w tym zabudowy oraz elementy kontrolne pracy podzespołów bazowych w tym, kontrolki informująca o podłączeniu do zewnętrznego źródła zasilania, wysunięciu masztu, otwarciu skrytek oraz włączonym zasilaniu zabudowy opisane spersonalizowanymi piktogramami oraz opisami słownymi.</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746A5A0" w14:textId="77777777" w:rsidR="00C61C6A" w:rsidRPr="008D2FD7" w:rsidRDefault="00C61C6A">
            <w:pPr>
              <w:pStyle w:val="TableContents"/>
              <w:rPr>
                <w:rFonts w:asciiTheme="minorHAnsi" w:hAnsiTheme="minorHAnsi" w:cs="Times New Roman"/>
                <w:sz w:val="22"/>
                <w:szCs w:val="22"/>
              </w:rPr>
            </w:pPr>
          </w:p>
        </w:tc>
      </w:tr>
      <w:tr w:rsidR="00C61C6A" w:rsidRPr="008D2FD7" w14:paraId="3EA4EA0B"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53ECB28" w14:textId="77777777" w:rsidR="00C61C6A" w:rsidRPr="008D2FD7" w:rsidRDefault="0091635D">
            <w:pPr>
              <w:pStyle w:val="TableContents"/>
              <w:jc w:val="center"/>
              <w:rPr>
                <w:rFonts w:asciiTheme="minorHAnsi" w:hAnsiTheme="minorHAnsi" w:cs="Times New Roman"/>
                <w:sz w:val="22"/>
                <w:szCs w:val="22"/>
              </w:rPr>
            </w:pPr>
            <w:r w:rsidRPr="008D2FD7">
              <w:rPr>
                <w:rFonts w:asciiTheme="minorHAnsi" w:hAnsiTheme="minorHAnsi" w:cs="Times New Roman"/>
                <w:sz w:val="22"/>
                <w:szCs w:val="22"/>
              </w:rPr>
              <w:t>3. 14.</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5049858" w14:textId="77777777" w:rsidR="00C61C6A" w:rsidRPr="008D2FD7" w:rsidRDefault="0091635D">
            <w:pPr>
              <w:pStyle w:val="Standard"/>
              <w:jc w:val="both"/>
              <w:rPr>
                <w:rFonts w:asciiTheme="minorHAnsi" w:hAnsiTheme="minorHAnsi" w:cs="Times New Roman"/>
                <w:sz w:val="22"/>
                <w:szCs w:val="22"/>
              </w:rPr>
            </w:pPr>
            <w:r w:rsidRPr="008D2FD7">
              <w:rPr>
                <w:rFonts w:asciiTheme="minorHAnsi" w:hAnsiTheme="minorHAnsi" w:cs="Times New Roman"/>
                <w:sz w:val="22"/>
                <w:szCs w:val="22"/>
              </w:rPr>
              <w:t>Pojazd wyposażony w hak holowniczy z tyłu pojazdu posiadający homologację lub znak bezpieczeństwa oraz złącza elektryczne do holowania przyczepy. Samochód wyposażony w zaczepy holownicze z przodu i z tyłu umożliwiające odholowanie pojazdu.</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C554781" w14:textId="77777777" w:rsidR="00C61C6A" w:rsidRPr="008D2FD7" w:rsidRDefault="00C61C6A">
            <w:pPr>
              <w:pStyle w:val="TableContents"/>
              <w:rPr>
                <w:rFonts w:asciiTheme="minorHAnsi" w:hAnsiTheme="minorHAnsi" w:cs="Times New Roman"/>
                <w:sz w:val="22"/>
                <w:szCs w:val="22"/>
              </w:rPr>
            </w:pPr>
          </w:p>
        </w:tc>
      </w:tr>
      <w:tr w:rsidR="00C61C6A" w:rsidRPr="008D2FD7" w14:paraId="5452B133"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7B37B17" w14:textId="77777777" w:rsidR="00C61C6A" w:rsidRPr="008D2FD7" w:rsidRDefault="0091635D">
            <w:pPr>
              <w:pStyle w:val="TableContents"/>
              <w:jc w:val="center"/>
              <w:rPr>
                <w:rFonts w:asciiTheme="minorHAnsi" w:hAnsiTheme="minorHAnsi" w:cs="Times New Roman"/>
                <w:b/>
                <w:bCs/>
                <w:sz w:val="22"/>
                <w:szCs w:val="22"/>
              </w:rPr>
            </w:pPr>
            <w:r w:rsidRPr="008D2FD7">
              <w:rPr>
                <w:rFonts w:asciiTheme="minorHAnsi" w:hAnsiTheme="minorHAnsi" w:cs="Times New Roman"/>
                <w:b/>
                <w:bCs/>
                <w:sz w:val="22"/>
                <w:szCs w:val="22"/>
              </w:rPr>
              <w:lastRenderedPageBreak/>
              <w:t>4</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B860C0E" w14:textId="77777777" w:rsidR="00C61C6A" w:rsidRPr="008D2FD7" w:rsidRDefault="0091635D">
            <w:pPr>
              <w:pStyle w:val="TableContents"/>
              <w:jc w:val="center"/>
              <w:rPr>
                <w:rFonts w:asciiTheme="minorHAnsi" w:hAnsiTheme="minorHAnsi" w:cs="Times New Roman"/>
                <w:b/>
                <w:bCs/>
                <w:sz w:val="22"/>
                <w:szCs w:val="22"/>
              </w:rPr>
            </w:pPr>
            <w:r w:rsidRPr="008D2FD7">
              <w:rPr>
                <w:rFonts w:asciiTheme="minorHAnsi" w:hAnsiTheme="minorHAnsi" w:cs="Times New Roman"/>
                <w:b/>
                <w:bCs/>
                <w:sz w:val="22"/>
                <w:szCs w:val="22"/>
              </w:rPr>
              <w:t>ZABUDOWA SPECJALISTYCZNA</w:t>
            </w:r>
          </w:p>
          <w:p w14:paraId="008941BE" w14:textId="77777777" w:rsidR="00C61C6A" w:rsidRPr="008D2FD7" w:rsidRDefault="0091635D">
            <w:pPr>
              <w:pStyle w:val="TableContents"/>
              <w:jc w:val="center"/>
              <w:rPr>
                <w:rFonts w:asciiTheme="minorHAnsi" w:hAnsiTheme="minorHAnsi" w:cs="Times New Roman"/>
                <w:b/>
                <w:bCs/>
                <w:sz w:val="22"/>
                <w:szCs w:val="22"/>
              </w:rPr>
            </w:pPr>
            <w:r w:rsidRPr="008D2FD7">
              <w:rPr>
                <w:rFonts w:asciiTheme="minorHAnsi" w:hAnsiTheme="minorHAnsi" w:cs="Times New Roman"/>
                <w:b/>
                <w:bCs/>
                <w:sz w:val="22"/>
                <w:szCs w:val="22"/>
              </w:rPr>
              <w:t>WYPOSAŻENIE</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CABC288" w14:textId="77777777" w:rsidR="00C61C6A" w:rsidRPr="008D2FD7" w:rsidRDefault="00C61C6A">
            <w:pPr>
              <w:pStyle w:val="TableContents"/>
              <w:rPr>
                <w:rFonts w:asciiTheme="minorHAnsi" w:hAnsiTheme="minorHAnsi" w:cs="Times New Roman"/>
                <w:sz w:val="22"/>
                <w:szCs w:val="22"/>
              </w:rPr>
            </w:pPr>
          </w:p>
        </w:tc>
      </w:tr>
      <w:tr w:rsidR="00C61C6A" w:rsidRPr="008D2FD7" w14:paraId="4D12E26C"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364D60C" w14:textId="77777777" w:rsidR="00C61C6A" w:rsidRPr="008D2FD7" w:rsidRDefault="0091635D">
            <w:pPr>
              <w:pStyle w:val="TableContents"/>
              <w:jc w:val="center"/>
              <w:rPr>
                <w:rFonts w:asciiTheme="minorHAnsi" w:hAnsiTheme="minorHAnsi" w:cs="Times New Roman"/>
                <w:sz w:val="22"/>
                <w:szCs w:val="22"/>
              </w:rPr>
            </w:pPr>
            <w:r w:rsidRPr="008D2FD7">
              <w:rPr>
                <w:rFonts w:asciiTheme="minorHAnsi" w:hAnsiTheme="minorHAnsi" w:cs="Times New Roman"/>
                <w:sz w:val="22"/>
                <w:szCs w:val="22"/>
              </w:rPr>
              <w:t>4. 1.</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E74445A" w14:textId="77777777" w:rsidR="00C61C6A" w:rsidRPr="008D2FD7" w:rsidRDefault="0091635D">
            <w:pPr>
              <w:pStyle w:val="Standard"/>
              <w:tabs>
                <w:tab w:val="left" w:pos="312"/>
                <w:tab w:val="left" w:pos="921"/>
                <w:tab w:val="left" w:pos="6513"/>
                <w:tab w:val="left" w:pos="8543"/>
                <w:tab w:val="left" w:pos="14730"/>
              </w:tabs>
              <w:spacing w:line="240" w:lineRule="atLeast"/>
              <w:jc w:val="both"/>
              <w:rPr>
                <w:rFonts w:asciiTheme="minorHAnsi" w:hAnsiTheme="minorHAnsi" w:cs="Times New Roman"/>
                <w:sz w:val="22"/>
                <w:szCs w:val="22"/>
                <w:lang w:eastAsia="en-US"/>
              </w:rPr>
            </w:pPr>
            <w:r w:rsidRPr="008D2FD7">
              <w:rPr>
                <w:rFonts w:asciiTheme="minorHAnsi" w:hAnsiTheme="minorHAnsi" w:cs="Times New Roman"/>
                <w:sz w:val="22"/>
                <w:szCs w:val="22"/>
                <w:lang w:eastAsia="en-US"/>
              </w:rPr>
              <w:t>Zabudowa kontenerowa w postaci szkieletowej z profili aluminiowych łączonych w technologii  spawania, poszycie ścian wykonane z blachy aluminiowej,</w:t>
            </w:r>
          </w:p>
          <w:p w14:paraId="5D6F2129" w14:textId="77777777" w:rsidR="00C61C6A" w:rsidRPr="008D2FD7" w:rsidRDefault="0091635D">
            <w:pPr>
              <w:pStyle w:val="Standard"/>
              <w:tabs>
                <w:tab w:val="left" w:pos="312"/>
                <w:tab w:val="left" w:pos="921"/>
                <w:tab w:val="left" w:pos="6513"/>
                <w:tab w:val="left" w:pos="8543"/>
                <w:tab w:val="left" w:pos="14730"/>
              </w:tabs>
              <w:spacing w:line="240" w:lineRule="atLeast"/>
              <w:jc w:val="both"/>
              <w:rPr>
                <w:rFonts w:asciiTheme="minorHAnsi" w:hAnsiTheme="minorHAnsi" w:cs="Times New Roman"/>
                <w:sz w:val="22"/>
                <w:szCs w:val="22"/>
                <w:lang w:eastAsia="en-US"/>
              </w:rPr>
            </w:pPr>
            <w:r w:rsidRPr="008D2FD7">
              <w:rPr>
                <w:rFonts w:asciiTheme="minorHAnsi" w:hAnsiTheme="minorHAnsi" w:cs="Times New Roman"/>
                <w:sz w:val="22"/>
                <w:szCs w:val="22"/>
                <w:lang w:eastAsia="en-US"/>
              </w:rPr>
              <w:t xml:space="preserve">Kontener wyposażony w minimum 5 przestrzeni </w:t>
            </w:r>
            <w:proofErr w:type="spellStart"/>
            <w:r w:rsidRPr="008D2FD7">
              <w:rPr>
                <w:rFonts w:asciiTheme="minorHAnsi" w:hAnsiTheme="minorHAnsi" w:cs="Times New Roman"/>
                <w:sz w:val="22"/>
                <w:szCs w:val="22"/>
                <w:lang w:eastAsia="en-US"/>
              </w:rPr>
              <w:t>skrytkowych</w:t>
            </w:r>
            <w:proofErr w:type="spellEnd"/>
            <w:r w:rsidRPr="008D2FD7">
              <w:rPr>
                <w:rFonts w:asciiTheme="minorHAnsi" w:hAnsiTheme="minorHAnsi" w:cs="Times New Roman"/>
                <w:sz w:val="22"/>
                <w:szCs w:val="22"/>
                <w:lang w:eastAsia="en-US"/>
              </w:rPr>
              <w:t xml:space="preserve"> krytych roletami aluminiowymi </w:t>
            </w:r>
            <w:r w:rsidRPr="008D2FD7">
              <w:rPr>
                <w:rFonts w:asciiTheme="minorHAnsi" w:hAnsiTheme="minorHAnsi" w:cs="Times New Roman"/>
                <w:sz w:val="22"/>
                <w:szCs w:val="22"/>
                <w:lang w:eastAsia="en-US"/>
              </w:rPr>
              <w:br/>
              <w:t xml:space="preserve">w górnej części kontenera oraz minimum 2 przestrzenie </w:t>
            </w:r>
            <w:proofErr w:type="spellStart"/>
            <w:r w:rsidRPr="008D2FD7">
              <w:rPr>
                <w:rFonts w:asciiTheme="minorHAnsi" w:hAnsiTheme="minorHAnsi" w:cs="Times New Roman"/>
                <w:sz w:val="22"/>
                <w:szCs w:val="22"/>
                <w:lang w:eastAsia="en-US"/>
              </w:rPr>
              <w:t>skrytkowe</w:t>
            </w:r>
            <w:proofErr w:type="spellEnd"/>
            <w:r w:rsidRPr="008D2FD7">
              <w:rPr>
                <w:rFonts w:asciiTheme="minorHAnsi" w:hAnsiTheme="minorHAnsi" w:cs="Times New Roman"/>
                <w:sz w:val="22"/>
                <w:szCs w:val="22"/>
                <w:lang w:eastAsia="en-US"/>
              </w:rPr>
              <w:t xml:space="preserve"> kryte otwieranymi klapami </w:t>
            </w:r>
            <w:r w:rsidRPr="008D2FD7">
              <w:rPr>
                <w:rFonts w:asciiTheme="minorHAnsi" w:hAnsiTheme="minorHAnsi" w:cs="Times New Roman"/>
                <w:sz w:val="22"/>
                <w:szCs w:val="22"/>
                <w:lang w:eastAsia="en-US"/>
              </w:rPr>
              <w:br/>
              <w:t xml:space="preserve">z możliwością wykorzystania jako podesty robocze w dolnej części kontenera. Wewnątrz górnych przestrzeni </w:t>
            </w:r>
            <w:proofErr w:type="spellStart"/>
            <w:r w:rsidRPr="008D2FD7">
              <w:rPr>
                <w:rFonts w:asciiTheme="minorHAnsi" w:hAnsiTheme="minorHAnsi" w:cs="Times New Roman"/>
                <w:sz w:val="22"/>
                <w:szCs w:val="22"/>
                <w:lang w:eastAsia="en-US"/>
              </w:rPr>
              <w:t>skrytkowych</w:t>
            </w:r>
            <w:proofErr w:type="spellEnd"/>
            <w:r w:rsidRPr="008D2FD7">
              <w:rPr>
                <w:rFonts w:asciiTheme="minorHAnsi" w:hAnsiTheme="minorHAnsi" w:cs="Times New Roman"/>
                <w:sz w:val="22"/>
                <w:szCs w:val="22"/>
                <w:lang w:eastAsia="en-US"/>
              </w:rPr>
              <w:t xml:space="preserve"> minimum 4 półki z regulowaną wysokością mocowania, minimum jedna pozioma szuflada przystosowana do przewożenia sprzętu ratowniczo-gaśniczego zajmująca minimum 2/3 szerokości zabudowy oraz minimum jedna pionowa szuflada przystosowana </w:t>
            </w:r>
            <w:r w:rsidRPr="008D2FD7">
              <w:rPr>
                <w:rFonts w:asciiTheme="minorHAnsi" w:hAnsiTheme="minorHAnsi" w:cs="Times New Roman"/>
                <w:sz w:val="22"/>
                <w:szCs w:val="22"/>
                <w:lang w:eastAsia="en-US"/>
              </w:rPr>
              <w:br/>
              <w:t xml:space="preserve">do przewożenia podręcznego sprzętu burzącego  Dach zabudowy w formie podestu roboczego, </w:t>
            </w:r>
            <w:r w:rsidRPr="008D2FD7">
              <w:rPr>
                <w:rFonts w:asciiTheme="minorHAnsi" w:hAnsiTheme="minorHAnsi" w:cs="Times New Roman"/>
                <w:sz w:val="22"/>
                <w:szCs w:val="22"/>
                <w:lang w:eastAsia="en-US"/>
              </w:rPr>
              <w:br/>
              <w:t>w wykonaniu antypoślizgowym. Wytrzymałość dachu minimum 180 kg. Na dachu zainstalowana aluminiowa skrzynia sprzętowa wyposażona w zamykane wieko z systemem ułatwiającym otwieranie oraz zapobiegającym niekontrolowanemu zamknięciu. Wymaga się aby skrzynia posiadała oświetlenie wewnętrzne wykonane w technologii LED uruchamiane wraz z oświetleniem roboczym pojazdu.</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B581463" w14:textId="77777777" w:rsidR="00C61C6A" w:rsidRPr="008D2FD7" w:rsidRDefault="00C61C6A">
            <w:pPr>
              <w:pStyle w:val="TableContents"/>
              <w:rPr>
                <w:rFonts w:asciiTheme="minorHAnsi" w:hAnsiTheme="minorHAnsi" w:cs="Times New Roman"/>
                <w:sz w:val="22"/>
                <w:szCs w:val="22"/>
              </w:rPr>
            </w:pPr>
          </w:p>
        </w:tc>
      </w:tr>
      <w:tr w:rsidR="00C61C6A" w:rsidRPr="008D2FD7" w14:paraId="5BE20E45"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8851582" w14:textId="77777777" w:rsidR="00C61C6A" w:rsidRPr="008D2FD7" w:rsidRDefault="0091635D">
            <w:pPr>
              <w:pStyle w:val="TableContents"/>
              <w:jc w:val="center"/>
              <w:rPr>
                <w:rFonts w:asciiTheme="minorHAnsi" w:hAnsiTheme="minorHAnsi" w:cs="Times New Roman"/>
                <w:sz w:val="22"/>
                <w:szCs w:val="22"/>
              </w:rPr>
            </w:pPr>
            <w:r w:rsidRPr="008D2FD7">
              <w:rPr>
                <w:rFonts w:asciiTheme="minorHAnsi" w:hAnsiTheme="minorHAnsi" w:cs="Times New Roman"/>
                <w:sz w:val="22"/>
                <w:szCs w:val="22"/>
              </w:rPr>
              <w:t>4. 2.</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49718FB" w14:textId="77777777" w:rsidR="00C61C6A" w:rsidRPr="008D2FD7" w:rsidRDefault="0091635D">
            <w:pPr>
              <w:pStyle w:val="TableContents"/>
              <w:jc w:val="both"/>
              <w:rPr>
                <w:rFonts w:asciiTheme="minorHAnsi" w:hAnsiTheme="minorHAnsi" w:cs="Times New Roman"/>
                <w:sz w:val="22"/>
                <w:szCs w:val="22"/>
              </w:rPr>
            </w:pPr>
            <w:r w:rsidRPr="008D2FD7">
              <w:rPr>
                <w:rFonts w:asciiTheme="minorHAnsi" w:hAnsiTheme="minorHAnsi" w:cs="Times New Roman"/>
                <w:sz w:val="22"/>
                <w:szCs w:val="22"/>
              </w:rPr>
              <w:t xml:space="preserve">Rolety </w:t>
            </w:r>
            <w:proofErr w:type="spellStart"/>
            <w:r w:rsidRPr="008D2FD7">
              <w:rPr>
                <w:rFonts w:asciiTheme="minorHAnsi" w:hAnsiTheme="minorHAnsi" w:cs="Times New Roman"/>
                <w:sz w:val="22"/>
                <w:szCs w:val="22"/>
              </w:rPr>
              <w:t>skrytkowe</w:t>
            </w:r>
            <w:proofErr w:type="spellEnd"/>
            <w:r w:rsidRPr="008D2FD7">
              <w:rPr>
                <w:rFonts w:asciiTheme="minorHAnsi" w:hAnsiTheme="minorHAnsi" w:cs="Times New Roman"/>
                <w:sz w:val="22"/>
                <w:szCs w:val="22"/>
              </w:rPr>
              <w:t xml:space="preserve"> muszą posiadać uchwyty typu rurkowego, z możliwością stałego  zamknięcia skrytek po przekręceniu zamka. Jeden klucz musi pasować do wszystkich rolet.</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3A63F95" w14:textId="77777777" w:rsidR="00C61C6A" w:rsidRPr="008D2FD7" w:rsidRDefault="00C61C6A">
            <w:pPr>
              <w:pStyle w:val="TableContents"/>
              <w:rPr>
                <w:rFonts w:asciiTheme="minorHAnsi" w:hAnsiTheme="minorHAnsi" w:cs="Times New Roman"/>
                <w:sz w:val="22"/>
                <w:szCs w:val="22"/>
              </w:rPr>
            </w:pPr>
          </w:p>
        </w:tc>
      </w:tr>
      <w:tr w:rsidR="00C61C6A" w:rsidRPr="008D2FD7" w14:paraId="0519A7E3"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A4A506D" w14:textId="77777777" w:rsidR="00C61C6A" w:rsidRPr="008D2FD7" w:rsidRDefault="0091635D">
            <w:pPr>
              <w:pStyle w:val="TableContents"/>
              <w:jc w:val="center"/>
              <w:rPr>
                <w:rFonts w:asciiTheme="minorHAnsi" w:hAnsiTheme="minorHAnsi" w:cs="Times New Roman"/>
                <w:sz w:val="22"/>
                <w:szCs w:val="22"/>
              </w:rPr>
            </w:pPr>
            <w:r w:rsidRPr="008D2FD7">
              <w:rPr>
                <w:rFonts w:asciiTheme="minorHAnsi" w:hAnsiTheme="minorHAnsi" w:cs="Times New Roman"/>
                <w:sz w:val="22"/>
                <w:szCs w:val="22"/>
              </w:rPr>
              <w:t>4. 3.</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FFC1387" w14:textId="77777777" w:rsidR="00C61C6A" w:rsidRPr="008D2FD7" w:rsidRDefault="0091635D">
            <w:pPr>
              <w:pStyle w:val="TableContents"/>
              <w:jc w:val="both"/>
              <w:rPr>
                <w:rFonts w:asciiTheme="minorHAnsi" w:hAnsiTheme="minorHAnsi" w:cs="Times New Roman"/>
                <w:sz w:val="22"/>
                <w:szCs w:val="22"/>
              </w:rPr>
            </w:pPr>
            <w:r w:rsidRPr="008D2FD7">
              <w:rPr>
                <w:rFonts w:asciiTheme="minorHAnsi" w:hAnsiTheme="minorHAnsi" w:cs="Times New Roman"/>
                <w:sz w:val="22"/>
                <w:szCs w:val="22"/>
              </w:rPr>
              <w:t xml:space="preserve">Podest roboczy musi być wyposażony w boczne barierki ochronne stanowiące nierozłączną część </w:t>
            </w:r>
            <w:r w:rsidRPr="008D2FD7">
              <w:rPr>
                <w:rFonts w:asciiTheme="minorHAnsi" w:hAnsiTheme="minorHAnsi" w:cs="Times New Roman"/>
                <w:sz w:val="22"/>
                <w:szCs w:val="22"/>
              </w:rPr>
              <w:br/>
              <w:t xml:space="preserve">z zabudową w formie nadbudowy oraz tylną i przednią przykręcaną barierkę ochronną wykonaną </w:t>
            </w:r>
            <w:r w:rsidRPr="008D2FD7">
              <w:rPr>
                <w:rFonts w:asciiTheme="minorHAnsi" w:hAnsiTheme="minorHAnsi" w:cs="Times New Roman"/>
                <w:sz w:val="22"/>
                <w:szCs w:val="22"/>
              </w:rPr>
              <w:br/>
              <w:t>z rurek chromowanych.</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4860924" w14:textId="77777777" w:rsidR="00C61C6A" w:rsidRPr="008D2FD7" w:rsidRDefault="00C61C6A">
            <w:pPr>
              <w:pStyle w:val="TableContents"/>
              <w:rPr>
                <w:rFonts w:asciiTheme="minorHAnsi" w:hAnsiTheme="minorHAnsi" w:cs="Times New Roman"/>
                <w:sz w:val="22"/>
                <w:szCs w:val="22"/>
              </w:rPr>
            </w:pPr>
          </w:p>
        </w:tc>
      </w:tr>
      <w:tr w:rsidR="00C61C6A" w:rsidRPr="008D2FD7" w14:paraId="76B05FAB"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44A61F7" w14:textId="77777777" w:rsidR="00C61C6A" w:rsidRPr="008D2FD7" w:rsidRDefault="0091635D">
            <w:pPr>
              <w:pStyle w:val="TableContents"/>
              <w:jc w:val="center"/>
              <w:rPr>
                <w:rFonts w:asciiTheme="minorHAnsi" w:hAnsiTheme="minorHAnsi" w:cs="Times New Roman"/>
                <w:sz w:val="22"/>
                <w:szCs w:val="22"/>
              </w:rPr>
            </w:pPr>
            <w:r w:rsidRPr="008D2FD7">
              <w:rPr>
                <w:rFonts w:asciiTheme="minorHAnsi" w:hAnsiTheme="minorHAnsi" w:cs="Times New Roman"/>
                <w:sz w:val="22"/>
                <w:szCs w:val="22"/>
              </w:rPr>
              <w:t>4. 5.</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49D2AE7" w14:textId="77777777" w:rsidR="00C61C6A" w:rsidRPr="008D2FD7" w:rsidRDefault="0091635D">
            <w:pPr>
              <w:pStyle w:val="TableContents"/>
              <w:jc w:val="both"/>
              <w:rPr>
                <w:rFonts w:asciiTheme="minorHAnsi" w:hAnsiTheme="minorHAnsi" w:cs="Times New Roman"/>
                <w:sz w:val="22"/>
                <w:szCs w:val="22"/>
              </w:rPr>
            </w:pPr>
            <w:r w:rsidRPr="008D2FD7">
              <w:rPr>
                <w:rFonts w:asciiTheme="minorHAnsi" w:hAnsiTheme="minorHAnsi" w:cs="Times New Roman"/>
                <w:sz w:val="22"/>
                <w:szCs w:val="22"/>
              </w:rPr>
              <w:t xml:space="preserve">Podest roboczy wyposażony w tylną drabinkę wejściową wykonaną z rurek chromowanych </w:t>
            </w:r>
            <w:r w:rsidRPr="008D2FD7">
              <w:rPr>
                <w:rFonts w:asciiTheme="minorHAnsi" w:hAnsiTheme="minorHAnsi" w:cs="Times New Roman"/>
                <w:sz w:val="22"/>
                <w:szCs w:val="22"/>
              </w:rPr>
              <w:br/>
              <w:t>ze stopniami w pokryciu antypoślizgowym oraz  punktem kotwiącym ochrony osobistej przystosowanym do jednorazowego podpięcia dwóch ratowników.</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C83C884" w14:textId="77777777" w:rsidR="00C61C6A" w:rsidRPr="008D2FD7" w:rsidRDefault="00C61C6A">
            <w:pPr>
              <w:pStyle w:val="TableContents"/>
              <w:rPr>
                <w:rFonts w:asciiTheme="minorHAnsi" w:hAnsiTheme="minorHAnsi" w:cs="Times New Roman"/>
                <w:sz w:val="22"/>
                <w:szCs w:val="22"/>
              </w:rPr>
            </w:pPr>
          </w:p>
        </w:tc>
      </w:tr>
      <w:tr w:rsidR="00C61C6A" w:rsidRPr="008D2FD7" w14:paraId="06D3B61C"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7531CA7" w14:textId="77777777" w:rsidR="00C61C6A" w:rsidRPr="008D2FD7" w:rsidRDefault="0091635D">
            <w:pPr>
              <w:pStyle w:val="TableContents"/>
              <w:jc w:val="center"/>
              <w:rPr>
                <w:rFonts w:asciiTheme="minorHAnsi" w:hAnsiTheme="minorHAnsi" w:cs="Times New Roman"/>
                <w:sz w:val="22"/>
                <w:szCs w:val="22"/>
              </w:rPr>
            </w:pPr>
            <w:r w:rsidRPr="008D2FD7">
              <w:rPr>
                <w:rFonts w:asciiTheme="minorHAnsi" w:hAnsiTheme="minorHAnsi" w:cs="Times New Roman"/>
                <w:sz w:val="22"/>
                <w:szCs w:val="22"/>
              </w:rPr>
              <w:t>4. 6.</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A7F247B" w14:textId="77777777" w:rsidR="00C61C6A" w:rsidRPr="008D2FD7" w:rsidRDefault="0091635D">
            <w:pPr>
              <w:pStyle w:val="TableContents"/>
              <w:jc w:val="both"/>
              <w:rPr>
                <w:rFonts w:asciiTheme="minorHAnsi" w:hAnsiTheme="minorHAnsi" w:cs="Times New Roman"/>
                <w:sz w:val="22"/>
                <w:szCs w:val="22"/>
              </w:rPr>
            </w:pPr>
            <w:r w:rsidRPr="008D2FD7">
              <w:rPr>
                <w:rFonts w:asciiTheme="minorHAnsi" w:hAnsiTheme="minorHAnsi" w:cs="Times New Roman"/>
                <w:sz w:val="22"/>
                <w:szCs w:val="22"/>
              </w:rPr>
              <w:t>Pojazd wyposażony w oświetlenie robocze pola pracy w obrębie pojazdu oraz podestu dachowego wykonane w technologii LED (min 7 punktów świetlnych), załączane z poziomu panelu sterowania w kabinie załogowej.</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AA77F83" w14:textId="77777777" w:rsidR="00C61C6A" w:rsidRPr="008D2FD7" w:rsidRDefault="00C61C6A">
            <w:pPr>
              <w:pStyle w:val="TableContents"/>
              <w:rPr>
                <w:rFonts w:asciiTheme="minorHAnsi" w:hAnsiTheme="minorHAnsi" w:cs="Times New Roman"/>
                <w:sz w:val="22"/>
                <w:szCs w:val="22"/>
              </w:rPr>
            </w:pPr>
          </w:p>
        </w:tc>
      </w:tr>
      <w:tr w:rsidR="00C61C6A" w:rsidRPr="008D2FD7" w14:paraId="5E6D284F"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2FE0AD8" w14:textId="77777777" w:rsidR="00C61C6A" w:rsidRPr="008D2FD7" w:rsidRDefault="0091635D">
            <w:pPr>
              <w:pStyle w:val="TableContents"/>
              <w:jc w:val="center"/>
              <w:rPr>
                <w:rFonts w:asciiTheme="minorHAnsi" w:hAnsiTheme="minorHAnsi" w:cs="Times New Roman"/>
                <w:sz w:val="22"/>
                <w:szCs w:val="22"/>
              </w:rPr>
            </w:pPr>
            <w:r w:rsidRPr="008D2FD7">
              <w:rPr>
                <w:rFonts w:asciiTheme="minorHAnsi" w:hAnsiTheme="minorHAnsi" w:cs="Times New Roman"/>
                <w:sz w:val="22"/>
                <w:szCs w:val="22"/>
              </w:rPr>
              <w:t>4. 7.</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6F2BC8F" w14:textId="77777777" w:rsidR="00C61C6A" w:rsidRPr="008D2FD7" w:rsidRDefault="0091635D">
            <w:pPr>
              <w:pStyle w:val="TableContents"/>
              <w:jc w:val="both"/>
              <w:rPr>
                <w:rFonts w:asciiTheme="minorHAnsi" w:hAnsiTheme="minorHAnsi" w:cs="Times New Roman"/>
                <w:sz w:val="22"/>
                <w:szCs w:val="22"/>
              </w:rPr>
            </w:pPr>
            <w:r w:rsidRPr="008D2FD7">
              <w:rPr>
                <w:rFonts w:asciiTheme="minorHAnsi" w:hAnsiTheme="minorHAnsi" w:cs="Times New Roman"/>
                <w:sz w:val="22"/>
                <w:szCs w:val="22"/>
              </w:rPr>
              <w:t xml:space="preserve">Pojazd wyposażony w oświetlenie przedziałów </w:t>
            </w:r>
            <w:proofErr w:type="spellStart"/>
            <w:r w:rsidRPr="008D2FD7">
              <w:rPr>
                <w:rFonts w:asciiTheme="minorHAnsi" w:hAnsiTheme="minorHAnsi" w:cs="Times New Roman"/>
                <w:sz w:val="22"/>
                <w:szCs w:val="22"/>
              </w:rPr>
              <w:t>skrytkowych</w:t>
            </w:r>
            <w:proofErr w:type="spellEnd"/>
            <w:r w:rsidRPr="008D2FD7">
              <w:rPr>
                <w:rFonts w:asciiTheme="minorHAnsi" w:hAnsiTheme="minorHAnsi" w:cs="Times New Roman"/>
                <w:sz w:val="22"/>
                <w:szCs w:val="22"/>
              </w:rPr>
              <w:t xml:space="preserve"> wykonane w technologii LED, </w:t>
            </w:r>
            <w:r w:rsidRPr="008D2FD7">
              <w:rPr>
                <w:rFonts w:asciiTheme="minorHAnsi" w:hAnsiTheme="minorHAnsi" w:cs="Times New Roman"/>
                <w:sz w:val="22"/>
                <w:szCs w:val="22"/>
              </w:rPr>
              <w:br/>
              <w:t>w sposób zapewniający równomierne oświetlenie skrytek, załączane z poziomu panelu sterowania w kabinie załogowej.</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938ADB8" w14:textId="77777777" w:rsidR="00C61C6A" w:rsidRPr="008D2FD7" w:rsidRDefault="00C61C6A">
            <w:pPr>
              <w:pStyle w:val="TableContents"/>
              <w:rPr>
                <w:rFonts w:asciiTheme="minorHAnsi" w:hAnsiTheme="minorHAnsi" w:cs="Times New Roman"/>
                <w:sz w:val="22"/>
                <w:szCs w:val="22"/>
              </w:rPr>
            </w:pPr>
          </w:p>
        </w:tc>
      </w:tr>
      <w:tr w:rsidR="00C61C6A" w:rsidRPr="008D2FD7" w14:paraId="7DA9D2EB"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CB04EF2" w14:textId="77777777" w:rsidR="00C61C6A" w:rsidRPr="008D2FD7" w:rsidRDefault="0091635D">
            <w:pPr>
              <w:pStyle w:val="TableContents"/>
              <w:jc w:val="center"/>
              <w:rPr>
                <w:rFonts w:asciiTheme="minorHAnsi" w:hAnsiTheme="minorHAnsi" w:cs="Times New Roman"/>
                <w:sz w:val="22"/>
                <w:szCs w:val="22"/>
              </w:rPr>
            </w:pPr>
            <w:r w:rsidRPr="008D2FD7">
              <w:rPr>
                <w:rFonts w:asciiTheme="minorHAnsi" w:hAnsiTheme="minorHAnsi" w:cs="Times New Roman"/>
                <w:sz w:val="22"/>
                <w:szCs w:val="22"/>
              </w:rPr>
              <w:t>4. 8.</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2D15123" w14:textId="77777777" w:rsidR="00C61C6A" w:rsidRPr="008D2FD7" w:rsidRDefault="0091635D">
            <w:pPr>
              <w:pStyle w:val="Standard"/>
              <w:tabs>
                <w:tab w:val="left" w:pos="350"/>
                <w:tab w:val="left" w:pos="873"/>
                <w:tab w:val="left" w:pos="6498"/>
                <w:tab w:val="left" w:pos="8514"/>
                <w:tab w:val="left" w:pos="14691"/>
              </w:tabs>
              <w:spacing w:line="240" w:lineRule="atLeast"/>
              <w:jc w:val="both"/>
              <w:rPr>
                <w:rFonts w:asciiTheme="minorHAnsi" w:hAnsiTheme="minorHAnsi" w:cs="Times New Roman"/>
                <w:sz w:val="22"/>
                <w:szCs w:val="22"/>
                <w:lang w:eastAsia="en-US"/>
              </w:rPr>
            </w:pPr>
            <w:r w:rsidRPr="008D2FD7">
              <w:rPr>
                <w:rFonts w:asciiTheme="minorHAnsi" w:hAnsiTheme="minorHAnsi" w:cs="Times New Roman"/>
                <w:sz w:val="22"/>
                <w:szCs w:val="22"/>
                <w:lang w:eastAsia="en-US"/>
              </w:rPr>
              <w:t xml:space="preserve">Pojazd wyposażony w gniazdo </w:t>
            </w:r>
            <w:proofErr w:type="spellStart"/>
            <w:r w:rsidRPr="008D2FD7">
              <w:rPr>
                <w:rFonts w:asciiTheme="minorHAnsi" w:hAnsiTheme="minorHAnsi" w:cs="Times New Roman"/>
                <w:sz w:val="22"/>
                <w:szCs w:val="22"/>
                <w:lang w:eastAsia="en-US"/>
              </w:rPr>
              <w:t>samorozłączne</w:t>
            </w:r>
            <w:proofErr w:type="spellEnd"/>
            <w:r w:rsidRPr="008D2FD7">
              <w:rPr>
                <w:rFonts w:asciiTheme="minorHAnsi" w:hAnsiTheme="minorHAnsi" w:cs="Times New Roman"/>
                <w:sz w:val="22"/>
                <w:szCs w:val="22"/>
                <w:lang w:eastAsia="en-US"/>
              </w:rPr>
              <w:t xml:space="preserve"> (z wtyczką) do ładowania akumulatora ze źródła zewnętrznego, umieszczone po lewej stronie (sygnalizacja podłączenia do zewnętrznego źródła w </w:t>
            </w:r>
            <w:r w:rsidRPr="008D2FD7">
              <w:rPr>
                <w:rFonts w:asciiTheme="minorHAnsi" w:hAnsiTheme="minorHAnsi" w:cs="Times New Roman"/>
                <w:sz w:val="22"/>
                <w:szCs w:val="22"/>
                <w:lang w:eastAsia="en-US"/>
              </w:rPr>
              <w:lastRenderedPageBreak/>
              <w:t>kabinie kierowcy na panelu sterowania). Dodatkowo pojazd wyposażony w automatyczną ładowarkę 230V do ładowania akumulatora zainstalowaną na stałe w pojeździe z funkcją procentowego wskazania naładowania akumulatora. Ładowarka musi być wyposażona w zabezpieczenie przeciążeniowe oraz procentowy wskaźnik naładowania akumulatora.</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3228089" w14:textId="77777777" w:rsidR="00C61C6A" w:rsidRPr="008D2FD7" w:rsidRDefault="00C61C6A">
            <w:pPr>
              <w:pStyle w:val="TableContents"/>
              <w:rPr>
                <w:rFonts w:asciiTheme="minorHAnsi" w:hAnsiTheme="minorHAnsi" w:cs="Times New Roman"/>
                <w:sz w:val="22"/>
                <w:szCs w:val="22"/>
              </w:rPr>
            </w:pPr>
          </w:p>
        </w:tc>
      </w:tr>
      <w:tr w:rsidR="00C61C6A" w:rsidRPr="008D2FD7" w14:paraId="7CB61262"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70D88B0" w14:textId="77777777" w:rsidR="00C61C6A" w:rsidRPr="008D2FD7" w:rsidRDefault="0091635D">
            <w:pPr>
              <w:pStyle w:val="TableContents"/>
              <w:jc w:val="center"/>
              <w:rPr>
                <w:rFonts w:asciiTheme="minorHAnsi" w:hAnsiTheme="minorHAnsi" w:cs="Times New Roman"/>
                <w:sz w:val="22"/>
                <w:szCs w:val="22"/>
              </w:rPr>
            </w:pPr>
            <w:r w:rsidRPr="008D2FD7">
              <w:rPr>
                <w:rFonts w:asciiTheme="minorHAnsi" w:hAnsiTheme="minorHAnsi" w:cs="Times New Roman"/>
                <w:sz w:val="22"/>
                <w:szCs w:val="22"/>
              </w:rPr>
              <w:lastRenderedPageBreak/>
              <w:t>4. 9.</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D41C9F0" w14:textId="77777777" w:rsidR="00C61C6A" w:rsidRPr="008D2FD7" w:rsidRDefault="0091635D">
            <w:pPr>
              <w:pStyle w:val="Standard"/>
              <w:tabs>
                <w:tab w:val="decimal" w:pos="628"/>
                <w:tab w:val="left" w:pos="873"/>
                <w:tab w:val="left" w:pos="6498"/>
                <w:tab w:val="left" w:pos="8514"/>
                <w:tab w:val="left" w:pos="14691"/>
              </w:tabs>
              <w:spacing w:line="240" w:lineRule="atLeast"/>
              <w:jc w:val="both"/>
              <w:rPr>
                <w:rFonts w:asciiTheme="minorHAnsi" w:hAnsiTheme="minorHAnsi" w:cs="Times New Roman"/>
                <w:sz w:val="22"/>
                <w:szCs w:val="22"/>
                <w:lang w:eastAsia="en-US"/>
              </w:rPr>
            </w:pPr>
            <w:r w:rsidRPr="008D2FD7">
              <w:rPr>
                <w:rFonts w:asciiTheme="minorHAnsi" w:hAnsiTheme="minorHAnsi" w:cs="Times New Roman"/>
                <w:sz w:val="22"/>
                <w:szCs w:val="22"/>
                <w:lang w:eastAsia="en-US"/>
              </w:rPr>
              <w:t xml:space="preserve">Pojazd wyposażony w sygnalizację świetlną i dźwiękową włączonego biegu wstecznego, </w:t>
            </w:r>
            <w:r w:rsidRPr="008D2FD7">
              <w:rPr>
                <w:rFonts w:asciiTheme="minorHAnsi" w:hAnsiTheme="minorHAnsi" w:cs="Times New Roman"/>
                <w:sz w:val="22"/>
                <w:szCs w:val="22"/>
                <w:lang w:eastAsia="en-US"/>
              </w:rPr>
              <w:br/>
              <w:t>jako sygnalizację świetlną dopuszcza się światło cofania w lampach tylnych.</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FECDBB9" w14:textId="77777777" w:rsidR="00C61C6A" w:rsidRPr="008D2FD7" w:rsidRDefault="00C61C6A">
            <w:pPr>
              <w:pStyle w:val="TableContents"/>
              <w:rPr>
                <w:rFonts w:asciiTheme="minorHAnsi" w:hAnsiTheme="minorHAnsi" w:cs="Times New Roman"/>
                <w:sz w:val="22"/>
                <w:szCs w:val="22"/>
              </w:rPr>
            </w:pPr>
          </w:p>
        </w:tc>
      </w:tr>
      <w:tr w:rsidR="00C61C6A" w:rsidRPr="008D2FD7" w14:paraId="5BB2A70D"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EC330F" w14:textId="77777777" w:rsidR="00C61C6A" w:rsidRPr="008D2FD7" w:rsidRDefault="0091635D">
            <w:pPr>
              <w:pStyle w:val="TableContents"/>
              <w:jc w:val="center"/>
              <w:rPr>
                <w:rFonts w:asciiTheme="minorHAnsi" w:hAnsiTheme="minorHAnsi" w:cs="Times New Roman"/>
                <w:sz w:val="22"/>
                <w:szCs w:val="22"/>
              </w:rPr>
            </w:pPr>
            <w:r w:rsidRPr="008D2FD7">
              <w:rPr>
                <w:rFonts w:asciiTheme="minorHAnsi" w:hAnsiTheme="minorHAnsi" w:cs="Times New Roman"/>
                <w:sz w:val="22"/>
                <w:szCs w:val="22"/>
              </w:rPr>
              <w:t>4.10.</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36FB139" w14:textId="77777777" w:rsidR="00C61C6A" w:rsidRPr="008D2FD7" w:rsidRDefault="0091635D">
            <w:pPr>
              <w:pStyle w:val="Standard"/>
              <w:spacing w:line="276" w:lineRule="auto"/>
              <w:jc w:val="both"/>
              <w:rPr>
                <w:rFonts w:asciiTheme="minorHAnsi" w:hAnsiTheme="minorHAnsi" w:cs="Times New Roman"/>
                <w:sz w:val="22"/>
                <w:szCs w:val="22"/>
                <w:lang w:eastAsia="en-US"/>
              </w:rPr>
            </w:pPr>
            <w:r w:rsidRPr="008D2FD7">
              <w:rPr>
                <w:rFonts w:asciiTheme="minorHAnsi" w:hAnsiTheme="minorHAnsi" w:cs="Times New Roman"/>
                <w:sz w:val="22"/>
                <w:szCs w:val="22"/>
                <w:lang w:eastAsia="en-US"/>
              </w:rPr>
              <w:t>Pojazd wyposażony w sygnalizację świetlno-dźwiękową pojazdu uprzywilejowanego, w skład której wchodzić musi;</w:t>
            </w:r>
          </w:p>
          <w:p w14:paraId="7EEEAB66" w14:textId="77777777" w:rsidR="00C61C6A" w:rsidRPr="008D2FD7" w:rsidRDefault="0091635D">
            <w:pPr>
              <w:pStyle w:val="Standard"/>
              <w:spacing w:line="276" w:lineRule="auto"/>
              <w:jc w:val="both"/>
              <w:rPr>
                <w:rFonts w:asciiTheme="minorHAnsi" w:hAnsiTheme="minorHAnsi"/>
              </w:rPr>
            </w:pPr>
            <w:r w:rsidRPr="008D2FD7">
              <w:rPr>
                <w:rFonts w:asciiTheme="minorHAnsi" w:hAnsiTheme="minorHAnsi" w:cs="Times New Roman"/>
                <w:sz w:val="22"/>
                <w:szCs w:val="22"/>
                <w:lang w:eastAsia="en-US"/>
              </w:rPr>
              <w:t xml:space="preserve">- Belka ostrzegawcza w technologii LED w kolorze niebieskim zamontowana w przedniej części dachu pojazdu, wyposażona dodatkowo w </w:t>
            </w:r>
            <w:r w:rsidRPr="008D2FD7">
              <w:rPr>
                <w:rFonts w:asciiTheme="minorHAnsi" w:hAnsiTheme="minorHAnsi" w:cs="Times New Roman"/>
                <w:sz w:val="22"/>
                <w:szCs w:val="22"/>
              </w:rPr>
              <w:t>szyld podświetlany (</w:t>
            </w:r>
            <w:proofErr w:type="spellStart"/>
            <w:r w:rsidRPr="008D2FD7">
              <w:rPr>
                <w:rFonts w:asciiTheme="minorHAnsi" w:hAnsiTheme="minorHAnsi" w:cs="Times New Roman"/>
                <w:sz w:val="22"/>
                <w:szCs w:val="22"/>
              </w:rPr>
              <w:t>LED’owy</w:t>
            </w:r>
            <w:proofErr w:type="spellEnd"/>
            <w:r w:rsidRPr="008D2FD7">
              <w:rPr>
                <w:rFonts w:asciiTheme="minorHAnsi" w:hAnsiTheme="minorHAnsi" w:cs="Times New Roman"/>
                <w:sz w:val="22"/>
                <w:szCs w:val="22"/>
              </w:rPr>
              <w:t xml:space="preserve">) z napisem STRAŻ </w:t>
            </w:r>
            <w:r w:rsidRPr="008D2FD7">
              <w:rPr>
                <w:rFonts w:asciiTheme="minorHAnsi" w:hAnsiTheme="minorHAnsi" w:cs="Times New Roman"/>
                <w:sz w:val="22"/>
                <w:szCs w:val="22"/>
              </w:rPr>
              <w:br/>
              <w:t>w kolorze czerwonym, załączany wraz z lampami pozycyjnymi pojazdu,</w:t>
            </w:r>
          </w:p>
          <w:p w14:paraId="25326423" w14:textId="77777777" w:rsidR="00C61C6A" w:rsidRPr="008D2FD7" w:rsidRDefault="0091635D">
            <w:pPr>
              <w:pStyle w:val="Standard"/>
              <w:spacing w:line="276" w:lineRule="auto"/>
              <w:jc w:val="both"/>
              <w:rPr>
                <w:rFonts w:asciiTheme="minorHAnsi" w:hAnsiTheme="minorHAnsi" w:cs="Times New Roman"/>
                <w:sz w:val="22"/>
                <w:szCs w:val="22"/>
                <w:lang w:eastAsia="en-US"/>
              </w:rPr>
            </w:pPr>
            <w:r w:rsidRPr="008D2FD7">
              <w:rPr>
                <w:rFonts w:asciiTheme="minorHAnsi" w:hAnsiTheme="minorHAnsi" w:cs="Times New Roman"/>
                <w:sz w:val="22"/>
                <w:szCs w:val="22"/>
                <w:lang w:eastAsia="en-US"/>
              </w:rPr>
              <w:t xml:space="preserve">- Pojedyncza lampa ostrzegawcza koloru niebieskiego wykonana w technologii LED oraz zestaw </w:t>
            </w:r>
            <w:r w:rsidRPr="008D2FD7">
              <w:rPr>
                <w:rFonts w:asciiTheme="minorHAnsi" w:hAnsiTheme="minorHAnsi" w:cs="Times New Roman"/>
                <w:sz w:val="22"/>
                <w:szCs w:val="22"/>
                <w:lang w:eastAsia="en-US"/>
              </w:rPr>
              <w:br/>
              <w:t>2 lamp kierunkowych LED z funkcją świateł pozycyjnych na tylnej płaszczyźnie pojazdu.</w:t>
            </w:r>
          </w:p>
          <w:p w14:paraId="193864C4" w14:textId="77777777" w:rsidR="00C61C6A" w:rsidRPr="008D2FD7" w:rsidRDefault="0091635D">
            <w:pPr>
              <w:pStyle w:val="Standard"/>
              <w:spacing w:line="276" w:lineRule="auto"/>
              <w:jc w:val="both"/>
              <w:rPr>
                <w:rFonts w:asciiTheme="minorHAnsi" w:hAnsiTheme="minorHAnsi" w:cs="Times New Roman"/>
                <w:sz w:val="22"/>
                <w:szCs w:val="22"/>
                <w:lang w:eastAsia="en-US"/>
              </w:rPr>
            </w:pPr>
            <w:r w:rsidRPr="008D2FD7">
              <w:rPr>
                <w:rFonts w:asciiTheme="minorHAnsi" w:hAnsiTheme="minorHAnsi" w:cs="Times New Roman"/>
                <w:sz w:val="22"/>
                <w:szCs w:val="22"/>
                <w:lang w:eastAsia="en-US"/>
              </w:rPr>
              <w:t>- Zestaw 2 lamp kierunkowych, naprzemiennych zainstalowanych w przednim grillu pojazdu, wykonanych w technologii LED,</w:t>
            </w:r>
          </w:p>
          <w:p w14:paraId="237E62B6" w14:textId="77777777" w:rsidR="00C61C6A" w:rsidRPr="008D2FD7" w:rsidRDefault="0091635D">
            <w:pPr>
              <w:pStyle w:val="Standard"/>
              <w:spacing w:line="276" w:lineRule="auto"/>
              <w:jc w:val="both"/>
              <w:rPr>
                <w:rFonts w:asciiTheme="minorHAnsi" w:hAnsiTheme="minorHAnsi" w:cs="Times New Roman"/>
                <w:sz w:val="22"/>
                <w:szCs w:val="22"/>
                <w:lang w:eastAsia="en-US"/>
              </w:rPr>
            </w:pPr>
            <w:r w:rsidRPr="008D2FD7">
              <w:rPr>
                <w:rFonts w:asciiTheme="minorHAnsi" w:hAnsiTheme="minorHAnsi" w:cs="Times New Roman"/>
                <w:sz w:val="22"/>
                <w:szCs w:val="22"/>
                <w:lang w:eastAsia="en-US"/>
              </w:rPr>
              <w:t>- Zestaw 2 lamp kierunkowych, naprzemiennych zainstalowanych na każdym boku pojazdu, wykonanych w technologii LED,</w:t>
            </w:r>
          </w:p>
          <w:p w14:paraId="429D99BD" w14:textId="77777777" w:rsidR="00C61C6A" w:rsidRPr="008D2FD7" w:rsidRDefault="0091635D">
            <w:pPr>
              <w:pStyle w:val="Standard"/>
              <w:spacing w:line="276" w:lineRule="auto"/>
              <w:jc w:val="both"/>
              <w:rPr>
                <w:rFonts w:asciiTheme="minorHAnsi" w:hAnsiTheme="minorHAnsi" w:cs="Times New Roman"/>
                <w:sz w:val="22"/>
                <w:szCs w:val="22"/>
                <w:lang w:eastAsia="en-US"/>
              </w:rPr>
            </w:pPr>
            <w:r w:rsidRPr="008D2FD7">
              <w:rPr>
                <w:rFonts w:asciiTheme="minorHAnsi" w:hAnsiTheme="minorHAnsi" w:cs="Times New Roman"/>
                <w:sz w:val="22"/>
                <w:szCs w:val="22"/>
                <w:lang w:eastAsia="en-US"/>
              </w:rPr>
              <w:t>- Zestaw 2 lamp kierunkowych, naprzemiennych zainstalowanych na lusterkach zewnętrznych, wykonanych w technologii LED</w:t>
            </w:r>
          </w:p>
          <w:p w14:paraId="331FB549" w14:textId="77777777" w:rsidR="00C61C6A" w:rsidRPr="008D2FD7" w:rsidRDefault="0091635D">
            <w:pPr>
              <w:pStyle w:val="Standard"/>
              <w:spacing w:line="276" w:lineRule="auto"/>
              <w:jc w:val="both"/>
              <w:rPr>
                <w:rFonts w:asciiTheme="minorHAnsi" w:hAnsiTheme="minorHAnsi" w:cs="Times New Roman"/>
                <w:sz w:val="22"/>
                <w:szCs w:val="22"/>
                <w:lang w:eastAsia="en-US"/>
              </w:rPr>
            </w:pPr>
            <w:r w:rsidRPr="008D2FD7">
              <w:rPr>
                <w:rFonts w:asciiTheme="minorHAnsi" w:hAnsiTheme="minorHAnsi" w:cs="Times New Roman"/>
                <w:sz w:val="22"/>
                <w:szCs w:val="22"/>
                <w:lang w:eastAsia="en-US"/>
              </w:rPr>
              <w:t>- Wzmacniacz sygnałowy o mocy minimum 150W, umożliwiający sterowanie sygnalizacją świetlną i dźwiękową, posiadający min. 3 różne sygnały dźwiękowe oraz funkcję MIX powodującą samoczynne zmienianie tonów dźwięków wraz z funkcją zestawu rozgłaszającego,</w:t>
            </w:r>
          </w:p>
          <w:p w14:paraId="627A9240" w14:textId="77777777" w:rsidR="00C61C6A" w:rsidRPr="008D2FD7" w:rsidRDefault="0091635D">
            <w:pPr>
              <w:pStyle w:val="Standard"/>
              <w:spacing w:line="276" w:lineRule="auto"/>
              <w:rPr>
                <w:rFonts w:asciiTheme="minorHAnsi" w:hAnsiTheme="minorHAnsi" w:cs="Times New Roman"/>
                <w:sz w:val="22"/>
                <w:szCs w:val="22"/>
                <w:lang w:eastAsia="en-US"/>
              </w:rPr>
            </w:pPr>
            <w:r w:rsidRPr="008D2FD7">
              <w:rPr>
                <w:rFonts w:asciiTheme="minorHAnsi" w:hAnsiTheme="minorHAnsi" w:cs="Times New Roman"/>
                <w:sz w:val="22"/>
                <w:szCs w:val="22"/>
                <w:lang w:eastAsia="en-US"/>
              </w:rPr>
              <w:t>- Głośnik dźwięków ostrzegawczych o mocy min. 200W zainstalowany w  obrębie wyciągarki.</w:t>
            </w:r>
          </w:p>
          <w:p w14:paraId="13498E33" w14:textId="77777777" w:rsidR="00C61C6A" w:rsidRPr="008D2FD7" w:rsidRDefault="0091635D">
            <w:pPr>
              <w:pStyle w:val="Standard"/>
              <w:spacing w:line="276" w:lineRule="auto"/>
              <w:rPr>
                <w:rFonts w:asciiTheme="minorHAnsi" w:hAnsiTheme="minorHAnsi" w:cs="Times New Roman"/>
                <w:sz w:val="22"/>
                <w:szCs w:val="22"/>
                <w:lang w:eastAsia="en-US"/>
              </w:rPr>
            </w:pPr>
            <w:r w:rsidRPr="008D2FD7">
              <w:rPr>
                <w:rFonts w:asciiTheme="minorHAnsi" w:hAnsiTheme="minorHAnsi" w:cs="Times New Roman"/>
                <w:sz w:val="22"/>
                <w:szCs w:val="22"/>
                <w:lang w:eastAsia="en-US"/>
              </w:rPr>
              <w:t xml:space="preserve">- Dodatkowy zestaw sygnałów </w:t>
            </w:r>
            <w:proofErr w:type="spellStart"/>
            <w:r w:rsidRPr="008D2FD7">
              <w:rPr>
                <w:rFonts w:asciiTheme="minorHAnsi" w:hAnsiTheme="minorHAnsi" w:cs="Times New Roman"/>
                <w:sz w:val="22"/>
                <w:szCs w:val="22"/>
                <w:lang w:eastAsia="en-US"/>
              </w:rPr>
              <w:t>niskotonowych</w:t>
            </w:r>
            <w:proofErr w:type="spellEnd"/>
            <w:r w:rsidRPr="008D2FD7">
              <w:rPr>
                <w:rFonts w:asciiTheme="minorHAnsi" w:hAnsiTheme="minorHAnsi" w:cs="Times New Roman"/>
                <w:sz w:val="22"/>
                <w:szCs w:val="22"/>
                <w:lang w:eastAsia="en-US"/>
              </w:rPr>
              <w:t xml:space="preserve"> składający się z generatora basowego o mocy min. 80W oraz min. 2 głośników zainstalowanych w obrębie wyciągarki.</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7E0F20E" w14:textId="77777777" w:rsidR="00C61C6A" w:rsidRPr="008D2FD7" w:rsidRDefault="00C61C6A">
            <w:pPr>
              <w:pStyle w:val="TableContents"/>
              <w:rPr>
                <w:rFonts w:asciiTheme="minorHAnsi" w:hAnsiTheme="minorHAnsi" w:cs="Times New Roman"/>
                <w:sz w:val="22"/>
                <w:szCs w:val="22"/>
              </w:rPr>
            </w:pPr>
          </w:p>
        </w:tc>
      </w:tr>
      <w:tr w:rsidR="00C61C6A" w:rsidRPr="008D2FD7" w14:paraId="22A6E49F"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BF7EC1" w14:textId="77777777" w:rsidR="00C61C6A" w:rsidRPr="008D2FD7" w:rsidRDefault="0091635D">
            <w:pPr>
              <w:pStyle w:val="TableContents"/>
              <w:jc w:val="center"/>
              <w:rPr>
                <w:rFonts w:asciiTheme="minorHAnsi" w:hAnsiTheme="minorHAnsi" w:cs="Times New Roman"/>
                <w:sz w:val="22"/>
                <w:szCs w:val="22"/>
              </w:rPr>
            </w:pPr>
            <w:r w:rsidRPr="008D2FD7">
              <w:rPr>
                <w:rFonts w:asciiTheme="minorHAnsi" w:hAnsiTheme="minorHAnsi" w:cs="Times New Roman"/>
                <w:sz w:val="22"/>
                <w:szCs w:val="22"/>
              </w:rPr>
              <w:t>4.11.</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06E9492" w14:textId="77777777" w:rsidR="00C61C6A" w:rsidRPr="008D2FD7" w:rsidRDefault="0091635D">
            <w:pPr>
              <w:pStyle w:val="Standard"/>
              <w:jc w:val="both"/>
              <w:rPr>
                <w:rFonts w:asciiTheme="minorHAnsi" w:hAnsiTheme="minorHAnsi" w:cs="Times New Roman"/>
                <w:sz w:val="22"/>
                <w:szCs w:val="22"/>
              </w:rPr>
            </w:pPr>
            <w:r w:rsidRPr="008D2FD7">
              <w:rPr>
                <w:rFonts w:asciiTheme="minorHAnsi" w:hAnsiTheme="minorHAnsi" w:cs="Times New Roman"/>
                <w:sz w:val="22"/>
                <w:szCs w:val="22"/>
              </w:rPr>
              <w:t>Pojazd wyposażony w dodatkowe oświetlenie ostrzegawcze barwy pomarańczowej w postaci „fali świetlnej” wykonanej w technologii LED, zbudowanej z minimum 8 modułów świetlnych, sterowanej za pomocą sterownika z wizualizacją trybu pracy, zainstalowanego w przedziale kabinowym o obrębie siedzenia kierowcy.</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D467297" w14:textId="77777777" w:rsidR="00C61C6A" w:rsidRPr="008D2FD7" w:rsidRDefault="00C61C6A">
            <w:pPr>
              <w:pStyle w:val="TableContents"/>
              <w:rPr>
                <w:rFonts w:asciiTheme="minorHAnsi" w:hAnsiTheme="minorHAnsi" w:cs="Times New Roman"/>
                <w:sz w:val="22"/>
                <w:szCs w:val="22"/>
              </w:rPr>
            </w:pPr>
          </w:p>
        </w:tc>
      </w:tr>
      <w:tr w:rsidR="00C61C6A" w:rsidRPr="008D2FD7" w14:paraId="5C6902C2"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79D7276" w14:textId="77777777" w:rsidR="00C61C6A" w:rsidRPr="008D2FD7" w:rsidRDefault="0091635D">
            <w:pPr>
              <w:pStyle w:val="TableContents"/>
              <w:jc w:val="center"/>
              <w:rPr>
                <w:rFonts w:asciiTheme="minorHAnsi" w:hAnsiTheme="minorHAnsi" w:cs="Times New Roman"/>
                <w:sz w:val="22"/>
                <w:szCs w:val="22"/>
              </w:rPr>
            </w:pPr>
            <w:r w:rsidRPr="008D2FD7">
              <w:rPr>
                <w:rFonts w:asciiTheme="minorHAnsi" w:hAnsiTheme="minorHAnsi" w:cs="Times New Roman"/>
                <w:sz w:val="22"/>
                <w:szCs w:val="22"/>
              </w:rPr>
              <w:t>4.12.</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E3D1CBD" w14:textId="77777777" w:rsidR="00C61C6A" w:rsidRPr="008D2FD7" w:rsidRDefault="0091635D">
            <w:pPr>
              <w:pStyle w:val="Standard"/>
              <w:jc w:val="both"/>
              <w:rPr>
                <w:rFonts w:asciiTheme="minorHAnsi" w:hAnsiTheme="minorHAnsi"/>
              </w:rPr>
            </w:pPr>
            <w:r w:rsidRPr="008D2FD7">
              <w:rPr>
                <w:rFonts w:asciiTheme="minorHAnsi" w:hAnsiTheme="minorHAnsi" w:cs="Times New Roman"/>
                <w:sz w:val="22"/>
                <w:szCs w:val="22"/>
              </w:rPr>
              <w:t xml:space="preserve">Pojazd wyposażony w pneumatycznie podnoszony maszt oświetleniowy zasilany z samochodowej </w:t>
            </w:r>
            <w:r w:rsidRPr="008D2FD7">
              <w:rPr>
                <w:rFonts w:asciiTheme="minorHAnsi" w:hAnsiTheme="minorHAnsi" w:cs="Times New Roman"/>
                <w:sz w:val="22"/>
                <w:szCs w:val="22"/>
              </w:rPr>
              <w:lastRenderedPageBreak/>
              <w:t xml:space="preserve">instalacji elektrycznej 12V wraz z obrotową głowicą świetlną z </w:t>
            </w:r>
            <w:proofErr w:type="spellStart"/>
            <w:r w:rsidRPr="008D2FD7">
              <w:rPr>
                <w:rFonts w:asciiTheme="minorHAnsi" w:hAnsiTheme="minorHAnsi" w:cs="Times New Roman"/>
                <w:sz w:val="22"/>
                <w:szCs w:val="22"/>
              </w:rPr>
              <w:t>najaśnicami</w:t>
            </w:r>
            <w:proofErr w:type="spellEnd"/>
            <w:r w:rsidRPr="008D2FD7">
              <w:rPr>
                <w:rFonts w:asciiTheme="minorHAnsi" w:hAnsiTheme="minorHAnsi" w:cs="Times New Roman"/>
                <w:sz w:val="22"/>
                <w:szCs w:val="22"/>
              </w:rPr>
              <w:t xml:space="preserve"> w technologii LED </w:t>
            </w:r>
            <w:r w:rsidRPr="008D2FD7">
              <w:rPr>
                <w:rFonts w:asciiTheme="minorHAnsi" w:hAnsiTheme="minorHAnsi" w:cs="Times New Roman"/>
                <w:sz w:val="22"/>
                <w:szCs w:val="22"/>
              </w:rPr>
              <w:br/>
              <w:t xml:space="preserve">o mocy min 30000lm z funkcją sterowania obrotem oraz pochyłem </w:t>
            </w:r>
            <w:proofErr w:type="spellStart"/>
            <w:r w:rsidRPr="008D2FD7">
              <w:rPr>
                <w:rFonts w:asciiTheme="minorHAnsi" w:hAnsiTheme="minorHAnsi" w:cs="Times New Roman"/>
                <w:sz w:val="22"/>
                <w:szCs w:val="22"/>
              </w:rPr>
              <w:t>najaśnic</w:t>
            </w:r>
            <w:proofErr w:type="spellEnd"/>
            <w:r w:rsidRPr="008D2FD7">
              <w:rPr>
                <w:rFonts w:asciiTheme="minorHAnsi" w:hAnsiTheme="minorHAnsi" w:cs="Times New Roman"/>
                <w:sz w:val="22"/>
                <w:szCs w:val="22"/>
              </w:rPr>
              <w:t xml:space="preserve"> z poziomu ziemi. </w:t>
            </w:r>
            <w:r w:rsidRPr="008D2FD7">
              <w:rPr>
                <w:rFonts w:asciiTheme="minorHAnsi" w:hAnsiTheme="minorHAnsi" w:cs="Times New Roman"/>
                <w:sz w:val="22"/>
                <w:szCs w:val="22"/>
                <w:lang w:eastAsia="en-US"/>
              </w:rPr>
              <w:t>Wysokość masztu po rozłożeniu od podłoża do reflektora nie mniejsza niż 4 m. Stopień ochrony masztu IP55. Maszt wyposażony musi być w automatyczny system pozycjonowania głowicy do pozycji transportowej oraz funkcję awaryjnego opuszczania w chwili zwolnienia hamulca postojowego. Dodatkowo w kabinie kierowcy na panelu sterowania zainstalowana musi być kontrolka sygnalizująca wysunięcie masztu.</w:t>
            </w:r>
          </w:p>
          <w:p w14:paraId="398472E0" w14:textId="77777777" w:rsidR="00C61C6A" w:rsidRPr="008D2FD7" w:rsidRDefault="0091635D">
            <w:pPr>
              <w:pStyle w:val="Standard"/>
              <w:jc w:val="both"/>
              <w:rPr>
                <w:rFonts w:asciiTheme="minorHAnsi" w:hAnsiTheme="minorHAnsi" w:cs="Times New Roman"/>
                <w:i/>
                <w:iCs/>
                <w:sz w:val="22"/>
                <w:szCs w:val="22"/>
                <w:lang w:eastAsia="en-US"/>
              </w:rPr>
            </w:pPr>
            <w:r w:rsidRPr="008D2FD7">
              <w:rPr>
                <w:rFonts w:asciiTheme="minorHAnsi" w:hAnsiTheme="minorHAnsi" w:cs="Times New Roman"/>
                <w:i/>
                <w:iCs/>
                <w:sz w:val="22"/>
                <w:szCs w:val="22"/>
                <w:lang w:eastAsia="en-US"/>
              </w:rPr>
              <w:t>(Maszt oświetleniowy musi być ujęty w świadectwie dopuszczenia CNBOP)</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937CABA" w14:textId="77777777" w:rsidR="00C61C6A" w:rsidRPr="008D2FD7" w:rsidRDefault="00C61C6A">
            <w:pPr>
              <w:pStyle w:val="TableContents"/>
              <w:rPr>
                <w:rFonts w:asciiTheme="minorHAnsi" w:hAnsiTheme="minorHAnsi" w:cs="Times New Roman"/>
                <w:sz w:val="22"/>
                <w:szCs w:val="22"/>
              </w:rPr>
            </w:pPr>
          </w:p>
        </w:tc>
      </w:tr>
      <w:tr w:rsidR="00C61C6A" w:rsidRPr="008D2FD7" w14:paraId="59BD74FE"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39BA75D" w14:textId="77777777" w:rsidR="00C61C6A" w:rsidRPr="008D2FD7" w:rsidRDefault="0091635D">
            <w:pPr>
              <w:pStyle w:val="TableContents"/>
              <w:jc w:val="center"/>
              <w:rPr>
                <w:rFonts w:asciiTheme="minorHAnsi" w:hAnsiTheme="minorHAnsi" w:cs="Times New Roman"/>
                <w:sz w:val="22"/>
                <w:szCs w:val="22"/>
              </w:rPr>
            </w:pPr>
            <w:r w:rsidRPr="008D2FD7">
              <w:rPr>
                <w:rFonts w:asciiTheme="minorHAnsi" w:hAnsiTheme="minorHAnsi" w:cs="Times New Roman"/>
                <w:sz w:val="22"/>
                <w:szCs w:val="22"/>
              </w:rPr>
              <w:lastRenderedPageBreak/>
              <w:t>4.13.</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5708149" w14:textId="77777777" w:rsidR="00C61C6A" w:rsidRPr="008D2FD7" w:rsidRDefault="0091635D">
            <w:pPr>
              <w:pStyle w:val="Standard"/>
              <w:jc w:val="both"/>
              <w:rPr>
                <w:rFonts w:asciiTheme="minorHAnsi" w:hAnsiTheme="minorHAnsi" w:cs="Times New Roman"/>
                <w:sz w:val="22"/>
                <w:szCs w:val="22"/>
              </w:rPr>
            </w:pPr>
            <w:r w:rsidRPr="008D2FD7">
              <w:rPr>
                <w:rFonts w:asciiTheme="minorHAnsi" w:hAnsiTheme="minorHAnsi" w:cs="Times New Roman"/>
                <w:sz w:val="22"/>
                <w:szCs w:val="22"/>
              </w:rPr>
              <w:t xml:space="preserve">Pojazd wyposażony w elektryczną wyciągarkę linową zainstalowaną na łożu stalowym  w przedniej części pojazdu o uciągu min. 5400kg wraz z liną stalową o długości min 30m oraz 2 pilotami sterowniczymi (przewodowy + bezprzewodowy) oraz głównym wyłącznikiem prądu zasilającego wyciągarkę zlokalizowanym w jej obrębie.                                      </w:t>
            </w:r>
          </w:p>
          <w:p w14:paraId="081CB9F2" w14:textId="77777777" w:rsidR="00C61C6A" w:rsidRPr="008D2FD7" w:rsidRDefault="0091635D">
            <w:pPr>
              <w:pStyle w:val="Standard"/>
              <w:jc w:val="both"/>
              <w:rPr>
                <w:rFonts w:asciiTheme="minorHAnsi" w:hAnsiTheme="minorHAnsi" w:cs="Times New Roman"/>
                <w:i/>
                <w:iCs/>
                <w:sz w:val="22"/>
                <w:szCs w:val="22"/>
              </w:rPr>
            </w:pPr>
            <w:r w:rsidRPr="008D2FD7">
              <w:rPr>
                <w:rFonts w:asciiTheme="minorHAnsi" w:hAnsiTheme="minorHAnsi" w:cs="Times New Roman"/>
                <w:i/>
                <w:iCs/>
                <w:sz w:val="22"/>
                <w:szCs w:val="22"/>
              </w:rPr>
              <w:t>(Wyciągarka musi być ujęta w świadectwie dopuszczenia CNBOP)</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1162605" w14:textId="77777777" w:rsidR="00C61C6A" w:rsidRPr="008D2FD7" w:rsidRDefault="00C61C6A">
            <w:pPr>
              <w:pStyle w:val="TableContents"/>
              <w:rPr>
                <w:rFonts w:asciiTheme="minorHAnsi" w:hAnsiTheme="minorHAnsi" w:cs="Times New Roman"/>
                <w:sz w:val="22"/>
                <w:szCs w:val="22"/>
              </w:rPr>
            </w:pPr>
          </w:p>
        </w:tc>
      </w:tr>
      <w:tr w:rsidR="00C61C6A" w:rsidRPr="008D2FD7" w14:paraId="3D8046B0"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43E12AF" w14:textId="77777777" w:rsidR="00C61C6A" w:rsidRPr="008D2FD7" w:rsidRDefault="0091635D">
            <w:pPr>
              <w:pStyle w:val="TableContents"/>
              <w:jc w:val="center"/>
              <w:rPr>
                <w:rFonts w:asciiTheme="minorHAnsi" w:hAnsiTheme="minorHAnsi" w:cs="Times New Roman"/>
                <w:sz w:val="22"/>
                <w:szCs w:val="22"/>
              </w:rPr>
            </w:pPr>
            <w:r w:rsidRPr="008D2FD7">
              <w:rPr>
                <w:rFonts w:asciiTheme="minorHAnsi" w:hAnsiTheme="minorHAnsi" w:cs="Times New Roman"/>
                <w:sz w:val="22"/>
                <w:szCs w:val="22"/>
              </w:rPr>
              <w:t>4.14.</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C5F9851" w14:textId="77777777" w:rsidR="00C61C6A" w:rsidRPr="008D2FD7" w:rsidRDefault="0091635D">
            <w:pPr>
              <w:pStyle w:val="Standard"/>
              <w:jc w:val="both"/>
              <w:rPr>
                <w:rFonts w:asciiTheme="minorHAnsi" w:hAnsiTheme="minorHAnsi" w:cs="Times New Roman"/>
                <w:sz w:val="22"/>
                <w:szCs w:val="22"/>
              </w:rPr>
            </w:pPr>
            <w:r w:rsidRPr="008D2FD7">
              <w:rPr>
                <w:rFonts w:asciiTheme="minorHAnsi" w:hAnsiTheme="minorHAnsi" w:cs="Times New Roman"/>
                <w:sz w:val="22"/>
                <w:szCs w:val="22"/>
              </w:rPr>
              <w:t xml:space="preserve">Pojazd wyposażony w orurowanie ochronne wykonane z rury chromowanej zainstalowane </w:t>
            </w:r>
            <w:r w:rsidRPr="008D2FD7">
              <w:rPr>
                <w:rFonts w:asciiTheme="minorHAnsi" w:hAnsiTheme="minorHAnsi" w:cs="Times New Roman"/>
                <w:sz w:val="22"/>
                <w:szCs w:val="22"/>
              </w:rPr>
              <w:br/>
              <w:t xml:space="preserve">w przedniej części pojazdu wraz z dodatkowym oświetleniem dalekosiężnym i postojowym </w:t>
            </w:r>
            <w:r w:rsidRPr="008D2FD7">
              <w:rPr>
                <w:rFonts w:asciiTheme="minorHAnsi" w:hAnsiTheme="minorHAnsi" w:cs="Times New Roman"/>
                <w:sz w:val="22"/>
                <w:szCs w:val="22"/>
              </w:rPr>
              <w:br/>
              <w:t>w technologii LED. Dodatkowo na dachu pojazdu zamontowane opcjonalne oświetlenie dalekosiężne typu LED-BAR.</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A6345FA" w14:textId="77777777" w:rsidR="00C61C6A" w:rsidRPr="008D2FD7" w:rsidRDefault="00C61C6A">
            <w:pPr>
              <w:pStyle w:val="TableContents"/>
              <w:rPr>
                <w:rFonts w:asciiTheme="minorHAnsi" w:hAnsiTheme="minorHAnsi" w:cs="Times New Roman"/>
                <w:sz w:val="22"/>
                <w:szCs w:val="22"/>
              </w:rPr>
            </w:pPr>
          </w:p>
        </w:tc>
      </w:tr>
      <w:tr w:rsidR="00C61C6A" w:rsidRPr="008D2FD7" w14:paraId="0CE30BC8"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D24909F" w14:textId="77777777" w:rsidR="00C61C6A" w:rsidRPr="008D2FD7" w:rsidRDefault="0091635D">
            <w:pPr>
              <w:pStyle w:val="TableContents"/>
              <w:jc w:val="center"/>
              <w:rPr>
                <w:rFonts w:asciiTheme="minorHAnsi" w:hAnsiTheme="minorHAnsi" w:cs="Times New Roman"/>
                <w:sz w:val="22"/>
                <w:szCs w:val="22"/>
              </w:rPr>
            </w:pPr>
            <w:r w:rsidRPr="008D2FD7">
              <w:rPr>
                <w:rFonts w:asciiTheme="minorHAnsi" w:hAnsiTheme="minorHAnsi" w:cs="Times New Roman"/>
                <w:sz w:val="22"/>
                <w:szCs w:val="22"/>
              </w:rPr>
              <w:t>4.15.</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ECD16EC" w14:textId="77777777" w:rsidR="00C61C6A" w:rsidRPr="008D2FD7" w:rsidRDefault="0091635D">
            <w:pPr>
              <w:pStyle w:val="Standard"/>
              <w:jc w:val="both"/>
              <w:rPr>
                <w:rFonts w:asciiTheme="minorHAnsi" w:hAnsiTheme="minorHAnsi" w:cs="Times New Roman"/>
                <w:sz w:val="22"/>
                <w:szCs w:val="22"/>
              </w:rPr>
            </w:pPr>
            <w:r w:rsidRPr="008D2FD7">
              <w:rPr>
                <w:rFonts w:asciiTheme="minorHAnsi" w:hAnsiTheme="minorHAnsi" w:cs="Times New Roman"/>
                <w:sz w:val="22"/>
                <w:szCs w:val="22"/>
              </w:rPr>
              <w:t>Pojazd wyposażony musi zostać w niezależne ogrzewanie postojowe przedziału sprzętowego o mocy min. 4KW wyposażone w panel sterowania zainstalowany w przedziale kabinowym.</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CF562FB" w14:textId="77777777" w:rsidR="00C61C6A" w:rsidRPr="008D2FD7" w:rsidRDefault="00C61C6A">
            <w:pPr>
              <w:pStyle w:val="TableContents"/>
              <w:rPr>
                <w:rFonts w:asciiTheme="minorHAnsi" w:hAnsiTheme="minorHAnsi" w:cs="Times New Roman"/>
                <w:sz w:val="22"/>
                <w:szCs w:val="22"/>
              </w:rPr>
            </w:pPr>
          </w:p>
        </w:tc>
      </w:tr>
      <w:tr w:rsidR="00C61C6A" w:rsidRPr="008D2FD7" w14:paraId="65569AA3"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D47ADE7" w14:textId="77777777" w:rsidR="00C61C6A" w:rsidRPr="008D2FD7" w:rsidRDefault="0091635D">
            <w:pPr>
              <w:pStyle w:val="TableContents"/>
              <w:jc w:val="center"/>
              <w:rPr>
                <w:rFonts w:asciiTheme="minorHAnsi" w:hAnsiTheme="minorHAnsi" w:cs="Times New Roman"/>
                <w:b/>
                <w:bCs/>
                <w:sz w:val="22"/>
                <w:szCs w:val="22"/>
              </w:rPr>
            </w:pPr>
            <w:r w:rsidRPr="008D2FD7">
              <w:rPr>
                <w:rFonts w:asciiTheme="minorHAnsi" w:hAnsiTheme="minorHAnsi" w:cs="Times New Roman"/>
                <w:b/>
                <w:bCs/>
                <w:sz w:val="22"/>
                <w:szCs w:val="22"/>
              </w:rPr>
              <w:t>5</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1E7643D" w14:textId="77777777" w:rsidR="00C61C6A" w:rsidRPr="008D2FD7" w:rsidRDefault="0091635D">
            <w:pPr>
              <w:pStyle w:val="Standard"/>
              <w:jc w:val="center"/>
              <w:rPr>
                <w:rFonts w:asciiTheme="minorHAnsi" w:hAnsiTheme="minorHAnsi" w:cs="Times New Roman"/>
                <w:b/>
                <w:bCs/>
                <w:sz w:val="22"/>
                <w:szCs w:val="22"/>
              </w:rPr>
            </w:pPr>
            <w:r w:rsidRPr="008D2FD7">
              <w:rPr>
                <w:rFonts w:asciiTheme="minorHAnsi" w:hAnsiTheme="minorHAnsi" w:cs="Times New Roman"/>
                <w:b/>
                <w:bCs/>
                <w:sz w:val="22"/>
                <w:szCs w:val="22"/>
              </w:rPr>
              <w:t>WYPOSAŻENIE DODATKOWE</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4FD5299" w14:textId="77777777" w:rsidR="00C61C6A" w:rsidRPr="008D2FD7" w:rsidRDefault="00C61C6A">
            <w:pPr>
              <w:pStyle w:val="TableContents"/>
              <w:rPr>
                <w:rFonts w:asciiTheme="minorHAnsi" w:hAnsiTheme="minorHAnsi" w:cs="Times New Roman"/>
                <w:sz w:val="22"/>
                <w:szCs w:val="22"/>
              </w:rPr>
            </w:pPr>
          </w:p>
        </w:tc>
      </w:tr>
      <w:tr w:rsidR="00C61C6A" w:rsidRPr="008D2FD7" w14:paraId="634AF641"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6773E00" w14:textId="77777777" w:rsidR="00C61C6A" w:rsidRPr="008D2FD7" w:rsidRDefault="0091635D">
            <w:pPr>
              <w:pStyle w:val="Standard"/>
              <w:jc w:val="center"/>
              <w:rPr>
                <w:rFonts w:asciiTheme="minorHAnsi" w:hAnsiTheme="minorHAnsi" w:cs="Times New Roman"/>
                <w:sz w:val="22"/>
                <w:szCs w:val="22"/>
              </w:rPr>
            </w:pPr>
            <w:r w:rsidRPr="008D2FD7">
              <w:rPr>
                <w:rFonts w:asciiTheme="minorHAnsi" w:hAnsiTheme="minorHAnsi" w:cs="Times New Roman"/>
                <w:sz w:val="22"/>
                <w:szCs w:val="22"/>
              </w:rPr>
              <w:t>5.1.</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7925738" w14:textId="77777777" w:rsidR="00C61C6A" w:rsidRPr="008D2FD7" w:rsidRDefault="0091635D">
            <w:pPr>
              <w:pStyle w:val="Standard"/>
              <w:jc w:val="both"/>
              <w:rPr>
                <w:rFonts w:asciiTheme="minorHAnsi" w:hAnsiTheme="minorHAnsi" w:cs="Times New Roman"/>
                <w:sz w:val="22"/>
                <w:szCs w:val="22"/>
              </w:rPr>
            </w:pPr>
            <w:r w:rsidRPr="008D2FD7">
              <w:rPr>
                <w:rFonts w:asciiTheme="minorHAnsi" w:hAnsiTheme="minorHAnsi" w:cs="Times New Roman"/>
                <w:sz w:val="22"/>
                <w:szCs w:val="22"/>
              </w:rPr>
              <w:t>Wraz z pojazdem dostarczony musi zostać agregat wysokociśnieniowy wodno-pianowy  zabudowany w ramie szkieletowej aluminiowej. Agregat wyposażony w czterosuwowy silnik spalinowy o mocy min 6,5KM wyposażony w system rozruchu elektrycznego oraz awaryjnego ręcznego oraz pompę wysokociśnieniową o wydajności maksymalnej minimum 50 l/min przy ciśnieniu maksymalnym minimum 40bar.</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428FBA6" w14:textId="77777777" w:rsidR="00C61C6A" w:rsidRPr="008D2FD7" w:rsidRDefault="00C61C6A">
            <w:pPr>
              <w:pStyle w:val="TableContents"/>
              <w:rPr>
                <w:rFonts w:asciiTheme="minorHAnsi" w:hAnsiTheme="minorHAnsi" w:cs="Times New Roman"/>
                <w:sz w:val="22"/>
                <w:szCs w:val="22"/>
              </w:rPr>
            </w:pPr>
          </w:p>
        </w:tc>
      </w:tr>
      <w:tr w:rsidR="00C61C6A" w:rsidRPr="008D2FD7" w14:paraId="11F662E3"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DD60BA1" w14:textId="77777777" w:rsidR="00C61C6A" w:rsidRPr="008D2FD7" w:rsidRDefault="0091635D">
            <w:pPr>
              <w:pStyle w:val="Standard"/>
              <w:jc w:val="center"/>
              <w:rPr>
                <w:rFonts w:asciiTheme="minorHAnsi" w:hAnsiTheme="minorHAnsi" w:cs="Times New Roman"/>
                <w:sz w:val="22"/>
                <w:szCs w:val="22"/>
              </w:rPr>
            </w:pPr>
            <w:r w:rsidRPr="008D2FD7">
              <w:rPr>
                <w:rFonts w:asciiTheme="minorHAnsi" w:hAnsiTheme="minorHAnsi" w:cs="Times New Roman"/>
                <w:sz w:val="22"/>
                <w:szCs w:val="22"/>
              </w:rPr>
              <w:t>5.2.</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7890E89" w14:textId="77777777" w:rsidR="00C61C6A" w:rsidRPr="008D2FD7" w:rsidRDefault="0091635D">
            <w:pPr>
              <w:pStyle w:val="Standard"/>
              <w:jc w:val="both"/>
              <w:rPr>
                <w:rFonts w:asciiTheme="minorHAnsi" w:hAnsiTheme="minorHAnsi" w:cs="Times New Roman"/>
                <w:sz w:val="22"/>
                <w:szCs w:val="22"/>
              </w:rPr>
            </w:pPr>
            <w:r w:rsidRPr="008D2FD7">
              <w:rPr>
                <w:rFonts w:asciiTheme="minorHAnsi" w:hAnsiTheme="minorHAnsi" w:cs="Times New Roman"/>
                <w:sz w:val="22"/>
                <w:szCs w:val="22"/>
              </w:rPr>
              <w:t>Pojazd musi być wyposażony w zbiornik wody o pojemności min 300l z wydzieloną dodatkową przestrzenią o pojemności min 30l na środek pianotwórczy. Zbiornik z wyprowadzoną linią tankowania hydrantowego W75 zaopatrzoną w zawór odcinający. Linia tankowania hydrantowego musi być wyposażona w sito bezpieczeństwa uniemożliwiające przedostanie się zanieczyszczeń do zbiornika. Zbiornik wyposażony w falochrony, właz rewizyjny, przelew oraz manualny pomiar wody oraz środka pianotwórczego.</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FFF5896" w14:textId="77777777" w:rsidR="00C61C6A" w:rsidRPr="008D2FD7" w:rsidRDefault="00C61C6A">
            <w:pPr>
              <w:pStyle w:val="TableContents"/>
              <w:rPr>
                <w:rFonts w:asciiTheme="minorHAnsi" w:hAnsiTheme="minorHAnsi" w:cs="Times New Roman"/>
                <w:sz w:val="22"/>
                <w:szCs w:val="22"/>
              </w:rPr>
            </w:pPr>
          </w:p>
        </w:tc>
      </w:tr>
      <w:tr w:rsidR="00C61C6A" w:rsidRPr="008D2FD7" w14:paraId="5B5C0D29"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43C63A0" w14:textId="77777777" w:rsidR="00C61C6A" w:rsidRPr="008D2FD7" w:rsidRDefault="0091635D">
            <w:pPr>
              <w:pStyle w:val="Standard"/>
              <w:jc w:val="center"/>
              <w:rPr>
                <w:rFonts w:asciiTheme="minorHAnsi" w:hAnsiTheme="minorHAnsi" w:cs="Times New Roman"/>
                <w:sz w:val="22"/>
                <w:szCs w:val="22"/>
              </w:rPr>
            </w:pPr>
            <w:r w:rsidRPr="008D2FD7">
              <w:rPr>
                <w:rFonts w:asciiTheme="minorHAnsi" w:hAnsiTheme="minorHAnsi" w:cs="Times New Roman"/>
                <w:sz w:val="22"/>
                <w:szCs w:val="22"/>
              </w:rPr>
              <w:t>5.3.</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BC6BDB5" w14:textId="77777777" w:rsidR="00C61C6A" w:rsidRPr="008D2FD7" w:rsidRDefault="0091635D">
            <w:pPr>
              <w:pStyle w:val="Standard"/>
              <w:jc w:val="both"/>
              <w:rPr>
                <w:rFonts w:asciiTheme="minorHAnsi" w:hAnsiTheme="minorHAnsi" w:cs="Times New Roman"/>
                <w:iCs/>
                <w:color w:val="000000"/>
                <w:sz w:val="22"/>
                <w:szCs w:val="22"/>
              </w:rPr>
            </w:pPr>
            <w:r w:rsidRPr="008D2FD7">
              <w:rPr>
                <w:rFonts w:asciiTheme="minorHAnsi" w:hAnsiTheme="minorHAnsi" w:cs="Times New Roman"/>
                <w:iCs/>
                <w:color w:val="000000"/>
                <w:sz w:val="22"/>
                <w:szCs w:val="22"/>
              </w:rPr>
              <w:t>Agregat wysokociśnieniowy musi być wyposażony w dozownik środka pianotwórczego</w:t>
            </w:r>
            <w:r w:rsidRPr="008D2FD7">
              <w:rPr>
                <w:rFonts w:asciiTheme="minorHAnsi" w:hAnsiTheme="minorHAnsi" w:cs="Times New Roman"/>
                <w:iCs/>
                <w:color w:val="000000"/>
                <w:sz w:val="22"/>
                <w:szCs w:val="22"/>
              </w:rPr>
              <w:br/>
            </w:r>
            <w:r w:rsidRPr="008D2FD7">
              <w:rPr>
                <w:rFonts w:asciiTheme="minorHAnsi" w:hAnsiTheme="minorHAnsi" w:cs="Times New Roman"/>
                <w:iCs/>
                <w:color w:val="000000"/>
                <w:sz w:val="22"/>
                <w:szCs w:val="22"/>
              </w:rPr>
              <w:lastRenderedPageBreak/>
              <w:t xml:space="preserve"> z możliwością regulacji stężenia piany w zakresie 3-6%.</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2686E4B" w14:textId="77777777" w:rsidR="00C61C6A" w:rsidRPr="008D2FD7" w:rsidRDefault="00C61C6A">
            <w:pPr>
              <w:pStyle w:val="TableContents"/>
              <w:rPr>
                <w:rFonts w:asciiTheme="minorHAnsi" w:hAnsiTheme="minorHAnsi" w:cs="Times New Roman"/>
                <w:sz w:val="22"/>
                <w:szCs w:val="22"/>
              </w:rPr>
            </w:pPr>
          </w:p>
        </w:tc>
      </w:tr>
      <w:tr w:rsidR="00C61C6A" w:rsidRPr="008D2FD7" w14:paraId="04256EC6"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571B688" w14:textId="77777777" w:rsidR="00C61C6A" w:rsidRPr="008D2FD7" w:rsidRDefault="0091635D">
            <w:pPr>
              <w:pStyle w:val="Standard"/>
              <w:jc w:val="center"/>
              <w:rPr>
                <w:rFonts w:asciiTheme="minorHAnsi" w:hAnsiTheme="minorHAnsi" w:cs="Times New Roman"/>
                <w:sz w:val="22"/>
                <w:szCs w:val="22"/>
              </w:rPr>
            </w:pPr>
            <w:r w:rsidRPr="008D2FD7">
              <w:rPr>
                <w:rFonts w:asciiTheme="minorHAnsi" w:hAnsiTheme="minorHAnsi" w:cs="Times New Roman"/>
                <w:sz w:val="22"/>
                <w:szCs w:val="22"/>
              </w:rPr>
              <w:lastRenderedPageBreak/>
              <w:t>5.4.</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6747B0A" w14:textId="77777777" w:rsidR="00C61C6A" w:rsidRPr="008D2FD7" w:rsidRDefault="0091635D">
            <w:pPr>
              <w:pStyle w:val="Standard"/>
              <w:jc w:val="both"/>
              <w:rPr>
                <w:rFonts w:asciiTheme="minorHAnsi" w:hAnsiTheme="minorHAnsi" w:cs="Times New Roman"/>
                <w:iCs/>
                <w:color w:val="000000"/>
                <w:sz w:val="22"/>
                <w:szCs w:val="22"/>
              </w:rPr>
            </w:pPr>
            <w:r w:rsidRPr="008D2FD7">
              <w:rPr>
                <w:rFonts w:asciiTheme="minorHAnsi" w:hAnsiTheme="minorHAnsi" w:cs="Times New Roman"/>
                <w:iCs/>
                <w:color w:val="000000"/>
                <w:sz w:val="22"/>
                <w:szCs w:val="22"/>
              </w:rPr>
              <w:t xml:space="preserve">Budowa układu wodnego agregatu wysokociśnieniowego musi umożliwiać jego odwodnienie oraz całkowite opróżnienie zbiornika wody. Dodatkowo układ wodny powinien być wyposażony w filtr przepływowy uniemożliwiający przedostanie się zanieczyszczeń do pompy. Budowa układu wodnego agregatu musi umożliwiać pracę przy wykorzystaniu bezpośredniego zasilania wodnego ze źródła zewnętrznego zaopatrzonego w nasadę W25 oraz pobór środka pianotwórczego </w:t>
            </w:r>
            <w:r w:rsidRPr="008D2FD7">
              <w:rPr>
                <w:rFonts w:asciiTheme="minorHAnsi" w:hAnsiTheme="minorHAnsi" w:cs="Times New Roman"/>
                <w:iCs/>
                <w:color w:val="000000"/>
                <w:sz w:val="22"/>
                <w:szCs w:val="22"/>
              </w:rPr>
              <w:br/>
              <w:t>z dodatkowego źródła zewnętrznego.</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DA0FD62" w14:textId="77777777" w:rsidR="00C61C6A" w:rsidRPr="008D2FD7" w:rsidRDefault="00C61C6A">
            <w:pPr>
              <w:pStyle w:val="TableContents"/>
              <w:rPr>
                <w:rFonts w:asciiTheme="minorHAnsi" w:hAnsiTheme="minorHAnsi" w:cs="Times New Roman"/>
                <w:sz w:val="22"/>
                <w:szCs w:val="22"/>
              </w:rPr>
            </w:pPr>
          </w:p>
        </w:tc>
      </w:tr>
      <w:tr w:rsidR="00C61C6A" w:rsidRPr="008D2FD7" w14:paraId="6DC8FADE"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B175110" w14:textId="77777777" w:rsidR="00C61C6A" w:rsidRPr="008D2FD7" w:rsidRDefault="0091635D">
            <w:pPr>
              <w:pStyle w:val="Standard"/>
              <w:jc w:val="center"/>
              <w:rPr>
                <w:rFonts w:asciiTheme="minorHAnsi" w:hAnsiTheme="minorHAnsi" w:cs="Times New Roman"/>
                <w:sz w:val="22"/>
                <w:szCs w:val="22"/>
              </w:rPr>
            </w:pPr>
            <w:r w:rsidRPr="008D2FD7">
              <w:rPr>
                <w:rFonts w:asciiTheme="minorHAnsi" w:hAnsiTheme="minorHAnsi" w:cs="Times New Roman"/>
                <w:sz w:val="22"/>
                <w:szCs w:val="22"/>
              </w:rPr>
              <w:t>5.5.</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88D8FF4" w14:textId="77777777" w:rsidR="00C61C6A" w:rsidRPr="008D2FD7" w:rsidRDefault="0091635D">
            <w:pPr>
              <w:pStyle w:val="Standard"/>
              <w:jc w:val="both"/>
              <w:rPr>
                <w:rFonts w:asciiTheme="minorHAnsi" w:hAnsiTheme="minorHAnsi" w:cs="Times New Roman"/>
                <w:iCs/>
                <w:color w:val="000000"/>
                <w:sz w:val="22"/>
                <w:szCs w:val="22"/>
              </w:rPr>
            </w:pPr>
            <w:r w:rsidRPr="008D2FD7">
              <w:rPr>
                <w:rFonts w:asciiTheme="minorHAnsi" w:hAnsiTheme="minorHAnsi" w:cs="Times New Roman"/>
                <w:iCs/>
                <w:color w:val="000000"/>
                <w:sz w:val="22"/>
                <w:szCs w:val="22"/>
              </w:rPr>
              <w:t xml:space="preserve">Agregat wysokociśnieniowy musi być wyposażony w wysokociśnieniową linię szybkiego natarcia </w:t>
            </w:r>
            <w:r w:rsidRPr="008D2FD7">
              <w:rPr>
                <w:rFonts w:asciiTheme="minorHAnsi" w:hAnsiTheme="minorHAnsi" w:cs="Times New Roman"/>
                <w:iCs/>
                <w:color w:val="000000"/>
                <w:sz w:val="22"/>
                <w:szCs w:val="22"/>
              </w:rPr>
              <w:br/>
              <w:t xml:space="preserve">o długości min 60m na zwijadle ręcznym. Linia szybkiego natarcia musi umożliwiać podanie wody i wodnego roztworu środka pianotwórczego w każdym momencie bez konieczności jej całkowitego rozwinięcia. Budowa węża wysokociśnieniowego musi uniemożliwiać jego załamywanie </w:t>
            </w:r>
            <w:r w:rsidRPr="008D2FD7">
              <w:rPr>
                <w:rFonts w:asciiTheme="minorHAnsi" w:hAnsiTheme="minorHAnsi" w:cs="Times New Roman"/>
                <w:iCs/>
                <w:color w:val="000000"/>
                <w:sz w:val="22"/>
                <w:szCs w:val="22"/>
              </w:rPr>
              <w:br/>
              <w:t>i skręcanie.</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9D865E0" w14:textId="77777777" w:rsidR="00C61C6A" w:rsidRPr="008D2FD7" w:rsidRDefault="00C61C6A">
            <w:pPr>
              <w:pStyle w:val="TableContents"/>
              <w:rPr>
                <w:rFonts w:asciiTheme="minorHAnsi" w:hAnsiTheme="minorHAnsi" w:cs="Times New Roman"/>
                <w:sz w:val="22"/>
                <w:szCs w:val="22"/>
              </w:rPr>
            </w:pPr>
          </w:p>
        </w:tc>
      </w:tr>
      <w:tr w:rsidR="00C61C6A" w:rsidRPr="008D2FD7" w14:paraId="5EEE8349"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24D1534" w14:textId="77777777" w:rsidR="00C61C6A" w:rsidRPr="008D2FD7" w:rsidRDefault="0091635D">
            <w:pPr>
              <w:pStyle w:val="Standard"/>
              <w:jc w:val="center"/>
              <w:rPr>
                <w:rFonts w:asciiTheme="minorHAnsi" w:hAnsiTheme="minorHAnsi" w:cs="Times New Roman"/>
                <w:sz w:val="22"/>
                <w:szCs w:val="22"/>
              </w:rPr>
            </w:pPr>
            <w:r w:rsidRPr="008D2FD7">
              <w:rPr>
                <w:rFonts w:asciiTheme="minorHAnsi" w:hAnsiTheme="minorHAnsi" w:cs="Times New Roman"/>
                <w:sz w:val="22"/>
                <w:szCs w:val="22"/>
              </w:rPr>
              <w:t>5.6.</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2333DC9" w14:textId="77777777" w:rsidR="00C61C6A" w:rsidRPr="008D2FD7" w:rsidRDefault="0091635D">
            <w:pPr>
              <w:pStyle w:val="Standard"/>
              <w:jc w:val="both"/>
              <w:rPr>
                <w:rFonts w:asciiTheme="minorHAnsi" w:hAnsiTheme="minorHAnsi" w:cs="Times New Roman"/>
                <w:iCs/>
                <w:color w:val="000000"/>
                <w:sz w:val="22"/>
                <w:szCs w:val="22"/>
              </w:rPr>
            </w:pPr>
            <w:r w:rsidRPr="008D2FD7">
              <w:rPr>
                <w:rFonts w:asciiTheme="minorHAnsi" w:hAnsiTheme="minorHAnsi" w:cs="Times New Roman"/>
                <w:iCs/>
                <w:color w:val="000000"/>
                <w:sz w:val="22"/>
                <w:szCs w:val="22"/>
              </w:rPr>
              <w:t xml:space="preserve">Linia szybkiego natarcia musi być wyposażona w lancę gaśniczą ze zmienną geometrią prądu wodnego. Zmiana prądu musi odbywać się w sposób bezstopniowy. Lanca wyposażona musi być </w:t>
            </w:r>
            <w:r w:rsidRPr="008D2FD7">
              <w:rPr>
                <w:rFonts w:asciiTheme="minorHAnsi" w:hAnsiTheme="minorHAnsi" w:cs="Times New Roman"/>
                <w:iCs/>
                <w:color w:val="000000"/>
                <w:sz w:val="22"/>
                <w:szCs w:val="22"/>
              </w:rPr>
              <w:br/>
              <w:t>w wysuwaną nakładkę do podawania piany.</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D63651" w14:textId="77777777" w:rsidR="00C61C6A" w:rsidRPr="008D2FD7" w:rsidRDefault="00C61C6A">
            <w:pPr>
              <w:pStyle w:val="TableContents"/>
              <w:rPr>
                <w:rFonts w:asciiTheme="minorHAnsi" w:hAnsiTheme="minorHAnsi" w:cs="Times New Roman"/>
                <w:sz w:val="22"/>
                <w:szCs w:val="22"/>
              </w:rPr>
            </w:pPr>
          </w:p>
        </w:tc>
      </w:tr>
      <w:tr w:rsidR="00C61C6A" w:rsidRPr="008D2FD7" w14:paraId="430F1701"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F2F7AC1" w14:textId="77777777" w:rsidR="00C61C6A" w:rsidRPr="008D2FD7" w:rsidRDefault="0091635D">
            <w:pPr>
              <w:pStyle w:val="Standard"/>
              <w:jc w:val="center"/>
              <w:rPr>
                <w:rFonts w:asciiTheme="minorHAnsi" w:hAnsiTheme="minorHAnsi" w:cs="Times New Roman"/>
                <w:b/>
                <w:bCs/>
                <w:sz w:val="22"/>
                <w:szCs w:val="22"/>
              </w:rPr>
            </w:pPr>
            <w:r w:rsidRPr="008D2FD7">
              <w:rPr>
                <w:rFonts w:asciiTheme="minorHAnsi" w:hAnsiTheme="minorHAnsi" w:cs="Times New Roman"/>
                <w:b/>
                <w:bCs/>
                <w:sz w:val="22"/>
                <w:szCs w:val="22"/>
              </w:rPr>
              <w:t>6</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B854C40" w14:textId="77777777" w:rsidR="00C61C6A" w:rsidRPr="008D2FD7" w:rsidRDefault="0091635D">
            <w:pPr>
              <w:pStyle w:val="Standard"/>
              <w:jc w:val="center"/>
              <w:rPr>
                <w:rFonts w:asciiTheme="minorHAnsi" w:hAnsiTheme="minorHAnsi" w:cs="Times New Roman"/>
                <w:b/>
                <w:bCs/>
                <w:sz w:val="22"/>
                <w:szCs w:val="22"/>
              </w:rPr>
            </w:pPr>
            <w:r w:rsidRPr="008D2FD7">
              <w:rPr>
                <w:rFonts w:asciiTheme="minorHAnsi" w:hAnsiTheme="minorHAnsi" w:cs="Times New Roman"/>
                <w:b/>
                <w:bCs/>
                <w:sz w:val="22"/>
                <w:szCs w:val="22"/>
              </w:rPr>
              <w:t>WYMAGANIA POZOSTAŁE</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3CB231F" w14:textId="77777777" w:rsidR="00C61C6A" w:rsidRPr="008D2FD7" w:rsidRDefault="00C61C6A">
            <w:pPr>
              <w:pStyle w:val="TableContents"/>
              <w:rPr>
                <w:rFonts w:asciiTheme="minorHAnsi" w:hAnsiTheme="minorHAnsi" w:cs="Times New Roman"/>
                <w:sz w:val="22"/>
                <w:szCs w:val="22"/>
              </w:rPr>
            </w:pPr>
          </w:p>
        </w:tc>
      </w:tr>
      <w:tr w:rsidR="00C61C6A" w:rsidRPr="008D2FD7" w14:paraId="0006CDCC"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4F26ACA" w14:textId="77777777" w:rsidR="00C61C6A" w:rsidRPr="008D2FD7" w:rsidRDefault="0091635D">
            <w:pPr>
              <w:pStyle w:val="Standard"/>
              <w:jc w:val="center"/>
              <w:rPr>
                <w:rFonts w:asciiTheme="minorHAnsi" w:hAnsiTheme="minorHAnsi" w:cs="Times New Roman"/>
                <w:sz w:val="22"/>
                <w:szCs w:val="22"/>
              </w:rPr>
            </w:pPr>
            <w:r w:rsidRPr="008D2FD7">
              <w:rPr>
                <w:rFonts w:asciiTheme="minorHAnsi" w:hAnsiTheme="minorHAnsi" w:cs="Times New Roman"/>
                <w:sz w:val="22"/>
                <w:szCs w:val="22"/>
              </w:rPr>
              <w:t>6.1.</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2F790A9" w14:textId="77777777" w:rsidR="00C61C6A" w:rsidRPr="008D2FD7" w:rsidRDefault="0091635D">
            <w:pPr>
              <w:pStyle w:val="Standard"/>
              <w:jc w:val="both"/>
              <w:rPr>
                <w:rFonts w:asciiTheme="minorHAnsi" w:hAnsiTheme="minorHAnsi"/>
              </w:rPr>
            </w:pPr>
            <w:r w:rsidRPr="008D2FD7">
              <w:rPr>
                <w:rFonts w:asciiTheme="minorHAnsi" w:hAnsiTheme="minorHAnsi" w:cs="Times New Roman"/>
                <w:sz w:val="22"/>
                <w:szCs w:val="22"/>
              </w:rPr>
              <w:t xml:space="preserve">Pojazd oklejony cechami identyfikacyjnymi jednostki w sposób zgodny z wytycznymi KGPSP </w:t>
            </w:r>
            <w:r w:rsidRPr="008D2FD7">
              <w:rPr>
                <w:rFonts w:asciiTheme="minorHAnsi" w:hAnsiTheme="minorHAnsi" w:cs="Times New Roman"/>
                <w:sz w:val="22"/>
                <w:szCs w:val="22"/>
              </w:rPr>
              <w:br/>
              <w:t xml:space="preserve">(nr operacyjne, nazwa jednostki) oraz logotypami instytucji finansujących </w:t>
            </w:r>
            <w:r w:rsidRPr="008D2FD7">
              <w:rPr>
                <w:rFonts w:asciiTheme="minorHAnsi" w:hAnsiTheme="minorHAnsi" w:cs="Times New Roman"/>
                <w:i/>
                <w:iCs/>
                <w:sz w:val="22"/>
                <w:szCs w:val="22"/>
              </w:rPr>
              <w:t xml:space="preserve">(logotypy oraz informacje dotyczące cech identyfikacyjnych zostaną podane przez Zamawiającego na etapie realizacji zamówienia). </w:t>
            </w:r>
            <w:r w:rsidRPr="008D2FD7">
              <w:rPr>
                <w:rFonts w:asciiTheme="minorHAnsi" w:hAnsiTheme="minorHAnsi" w:cs="Times New Roman"/>
                <w:sz w:val="22"/>
                <w:szCs w:val="22"/>
              </w:rPr>
              <w:t>Dodatkowo pojazd oznakowany musi zostać folią refleksyjną koloru „</w:t>
            </w:r>
            <w:proofErr w:type="spellStart"/>
            <w:r w:rsidRPr="008D2FD7">
              <w:rPr>
                <w:rFonts w:asciiTheme="minorHAnsi" w:hAnsiTheme="minorHAnsi" w:cs="Times New Roman"/>
                <w:sz w:val="22"/>
                <w:szCs w:val="22"/>
              </w:rPr>
              <w:t>Lime</w:t>
            </w:r>
            <w:proofErr w:type="spellEnd"/>
            <w:r w:rsidRPr="008D2FD7">
              <w:rPr>
                <w:rFonts w:asciiTheme="minorHAnsi" w:hAnsiTheme="minorHAnsi" w:cs="Times New Roman"/>
                <w:sz w:val="22"/>
                <w:szCs w:val="22"/>
              </w:rPr>
              <w:t xml:space="preserve"> – </w:t>
            </w:r>
            <w:proofErr w:type="spellStart"/>
            <w:r w:rsidRPr="008D2FD7">
              <w:rPr>
                <w:rFonts w:asciiTheme="minorHAnsi" w:hAnsiTheme="minorHAnsi" w:cs="Times New Roman"/>
                <w:sz w:val="22"/>
                <w:szCs w:val="22"/>
              </w:rPr>
              <w:t>Fluo</w:t>
            </w:r>
            <w:proofErr w:type="spellEnd"/>
            <w:r w:rsidRPr="008D2FD7">
              <w:rPr>
                <w:rFonts w:asciiTheme="minorHAnsi" w:hAnsiTheme="minorHAnsi" w:cs="Times New Roman"/>
                <w:sz w:val="22"/>
                <w:szCs w:val="22"/>
              </w:rPr>
              <w:t>” na wszystkich płaszczyznach.</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E7595F5" w14:textId="77777777" w:rsidR="00C61C6A" w:rsidRPr="008D2FD7" w:rsidRDefault="00C61C6A">
            <w:pPr>
              <w:pStyle w:val="TableContents"/>
              <w:rPr>
                <w:rFonts w:asciiTheme="minorHAnsi" w:hAnsiTheme="minorHAnsi" w:cs="Times New Roman"/>
                <w:sz w:val="22"/>
                <w:szCs w:val="22"/>
              </w:rPr>
            </w:pPr>
          </w:p>
        </w:tc>
      </w:tr>
      <w:tr w:rsidR="00C61C6A" w:rsidRPr="008D2FD7" w14:paraId="68BE5D23"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011ACE8" w14:textId="77777777" w:rsidR="00C61C6A" w:rsidRPr="008D2FD7" w:rsidRDefault="0091635D">
            <w:pPr>
              <w:pStyle w:val="Standard"/>
              <w:jc w:val="center"/>
              <w:rPr>
                <w:rFonts w:asciiTheme="minorHAnsi" w:hAnsiTheme="minorHAnsi" w:cs="Times New Roman"/>
                <w:sz w:val="22"/>
                <w:szCs w:val="22"/>
              </w:rPr>
            </w:pPr>
            <w:r w:rsidRPr="008D2FD7">
              <w:rPr>
                <w:rFonts w:asciiTheme="minorHAnsi" w:hAnsiTheme="minorHAnsi" w:cs="Times New Roman"/>
                <w:sz w:val="22"/>
                <w:szCs w:val="22"/>
              </w:rPr>
              <w:t>6.2.</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122F0AF" w14:textId="77777777" w:rsidR="00C61C6A" w:rsidRPr="008D2FD7" w:rsidRDefault="0091635D">
            <w:pPr>
              <w:pStyle w:val="Standard"/>
              <w:jc w:val="both"/>
              <w:rPr>
                <w:rFonts w:asciiTheme="minorHAnsi" w:hAnsiTheme="minorHAnsi" w:cs="Times New Roman"/>
                <w:sz w:val="22"/>
                <w:szCs w:val="22"/>
              </w:rPr>
            </w:pPr>
            <w:r w:rsidRPr="008D2FD7">
              <w:rPr>
                <w:rFonts w:asciiTheme="minorHAnsi" w:hAnsiTheme="minorHAnsi" w:cs="Times New Roman"/>
                <w:sz w:val="22"/>
                <w:szCs w:val="22"/>
              </w:rPr>
              <w:t>Gwarancja na pojazd (obejmująca swoim zakresem zarówno podwozie, silnik, podzespoły mechaniczne / elektryczne / elektroniczne jak i zabudowę pożarniczą) – min. 24 miesiące</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4785E17" w14:textId="77777777" w:rsidR="00C61C6A" w:rsidRPr="008D2FD7" w:rsidRDefault="00C61C6A">
            <w:pPr>
              <w:pStyle w:val="TableContents"/>
              <w:rPr>
                <w:rFonts w:asciiTheme="minorHAnsi" w:hAnsiTheme="minorHAnsi" w:cs="Times New Roman"/>
                <w:sz w:val="22"/>
                <w:szCs w:val="22"/>
              </w:rPr>
            </w:pPr>
          </w:p>
        </w:tc>
      </w:tr>
      <w:tr w:rsidR="00C61C6A" w:rsidRPr="008D2FD7" w14:paraId="0C7540D5"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A07FE2D" w14:textId="77777777" w:rsidR="00C61C6A" w:rsidRPr="008D2FD7" w:rsidRDefault="0091635D">
            <w:pPr>
              <w:pStyle w:val="Standard"/>
              <w:jc w:val="center"/>
              <w:rPr>
                <w:rFonts w:asciiTheme="minorHAnsi" w:hAnsiTheme="minorHAnsi" w:cs="Times New Roman"/>
                <w:sz w:val="22"/>
                <w:szCs w:val="22"/>
              </w:rPr>
            </w:pPr>
            <w:r w:rsidRPr="008D2FD7">
              <w:rPr>
                <w:rFonts w:asciiTheme="minorHAnsi" w:hAnsiTheme="minorHAnsi" w:cs="Times New Roman"/>
                <w:sz w:val="22"/>
                <w:szCs w:val="22"/>
              </w:rPr>
              <w:t>6.3.</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FAEE4DB" w14:textId="2B0C5983" w:rsidR="00C61C6A" w:rsidRPr="008D2FD7" w:rsidRDefault="0091635D">
            <w:pPr>
              <w:pStyle w:val="Standard"/>
              <w:jc w:val="both"/>
              <w:rPr>
                <w:rFonts w:asciiTheme="minorHAnsi" w:hAnsiTheme="minorHAnsi" w:cs="Times New Roman"/>
                <w:sz w:val="22"/>
                <w:szCs w:val="22"/>
              </w:rPr>
            </w:pPr>
            <w:r w:rsidRPr="008D2FD7">
              <w:rPr>
                <w:rFonts w:asciiTheme="minorHAnsi" w:hAnsiTheme="minorHAnsi" w:cs="Times New Roman"/>
                <w:sz w:val="22"/>
                <w:szCs w:val="22"/>
              </w:rPr>
              <w:t xml:space="preserve">Cena pojazdu musi uwzględniać </w:t>
            </w:r>
            <w:r w:rsidR="00F309F1">
              <w:rPr>
                <w:rFonts w:asciiTheme="minorHAnsi" w:hAnsiTheme="minorHAnsi" w:cs="Times New Roman"/>
                <w:sz w:val="22"/>
                <w:szCs w:val="22"/>
              </w:rPr>
              <w:t xml:space="preserve">rozmieszczenie i </w:t>
            </w:r>
            <w:r w:rsidRPr="008D2FD7">
              <w:rPr>
                <w:rFonts w:asciiTheme="minorHAnsi" w:hAnsiTheme="minorHAnsi" w:cs="Times New Roman"/>
                <w:sz w:val="22"/>
                <w:szCs w:val="22"/>
              </w:rPr>
              <w:t xml:space="preserve">montaż sprzętu dostarczonego przez Zamawiającego </w:t>
            </w:r>
            <w:r w:rsidR="00F309F1" w:rsidRPr="00166013">
              <w:rPr>
                <w:rFonts w:asciiTheme="minorHAnsi" w:hAnsiTheme="minorHAnsi" w:cs="Times New Roman"/>
                <w:sz w:val="22"/>
                <w:szCs w:val="22"/>
              </w:rPr>
              <w:t>(zgodnie z wytycznymi</w:t>
            </w:r>
            <w:r w:rsidR="001D7F90" w:rsidRPr="00166013">
              <w:rPr>
                <w:rFonts w:asciiTheme="minorHAnsi" w:hAnsiTheme="minorHAnsi" w:cs="Times New Roman"/>
                <w:sz w:val="22"/>
                <w:szCs w:val="22"/>
              </w:rPr>
              <w:t xml:space="preserve"> </w:t>
            </w:r>
            <w:r w:rsidR="00F309F1" w:rsidRPr="00166013">
              <w:rPr>
                <w:rFonts w:asciiTheme="minorHAnsi" w:hAnsiTheme="minorHAnsi" w:cs="Times New Roman"/>
                <w:sz w:val="22"/>
                <w:szCs w:val="22"/>
              </w:rPr>
              <w:t xml:space="preserve">Zamawiającego) </w:t>
            </w:r>
            <w:r w:rsidRPr="008D2FD7">
              <w:rPr>
                <w:rFonts w:asciiTheme="minorHAnsi" w:hAnsiTheme="minorHAnsi" w:cs="Times New Roman"/>
                <w:sz w:val="22"/>
                <w:szCs w:val="22"/>
              </w:rPr>
              <w:t>podczas realizacji zamówienia oraz koszty przeszkolenia min</w:t>
            </w:r>
            <w:r w:rsidR="00166013">
              <w:rPr>
                <w:rFonts w:asciiTheme="minorHAnsi" w:hAnsiTheme="minorHAnsi" w:cs="Times New Roman"/>
                <w:sz w:val="22"/>
                <w:szCs w:val="22"/>
              </w:rPr>
              <w:t>.</w:t>
            </w:r>
            <w:bookmarkStart w:id="0" w:name="_GoBack"/>
            <w:bookmarkEnd w:id="0"/>
            <w:r w:rsidRPr="008D2FD7">
              <w:rPr>
                <w:rFonts w:asciiTheme="minorHAnsi" w:hAnsiTheme="minorHAnsi" w:cs="Times New Roman"/>
                <w:sz w:val="22"/>
                <w:szCs w:val="22"/>
              </w:rPr>
              <w:t xml:space="preserve"> 6 przedstawicieli Użytkownika.</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38E7D9A" w14:textId="77777777" w:rsidR="00C61C6A" w:rsidRPr="008D2FD7" w:rsidRDefault="00C61C6A">
            <w:pPr>
              <w:pStyle w:val="TableContents"/>
              <w:rPr>
                <w:rFonts w:asciiTheme="minorHAnsi" w:hAnsiTheme="minorHAnsi" w:cs="Times New Roman"/>
                <w:sz w:val="22"/>
                <w:szCs w:val="22"/>
              </w:rPr>
            </w:pPr>
          </w:p>
        </w:tc>
      </w:tr>
      <w:tr w:rsidR="00C61C6A" w:rsidRPr="008D2FD7" w14:paraId="019488AF" w14:textId="77777777">
        <w:tc>
          <w:tcPr>
            <w:tcW w:w="7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944F496" w14:textId="77777777" w:rsidR="00C61C6A" w:rsidRPr="008D2FD7" w:rsidRDefault="0091635D">
            <w:pPr>
              <w:pStyle w:val="Standard"/>
              <w:jc w:val="center"/>
              <w:rPr>
                <w:rFonts w:asciiTheme="minorHAnsi" w:hAnsiTheme="minorHAnsi" w:cs="Times New Roman"/>
                <w:sz w:val="22"/>
                <w:szCs w:val="22"/>
              </w:rPr>
            </w:pPr>
            <w:r w:rsidRPr="008D2FD7">
              <w:rPr>
                <w:rFonts w:asciiTheme="minorHAnsi" w:hAnsiTheme="minorHAnsi" w:cs="Times New Roman"/>
                <w:sz w:val="22"/>
                <w:szCs w:val="22"/>
              </w:rPr>
              <w:t>6.4.</w:t>
            </w:r>
          </w:p>
        </w:tc>
        <w:tc>
          <w:tcPr>
            <w:tcW w:w="8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567E3BA" w14:textId="77777777" w:rsidR="00C61C6A" w:rsidRPr="008D2FD7" w:rsidRDefault="0091635D">
            <w:pPr>
              <w:pStyle w:val="Standard"/>
              <w:jc w:val="both"/>
              <w:rPr>
                <w:rFonts w:asciiTheme="minorHAnsi" w:hAnsiTheme="minorHAnsi" w:cs="Times New Roman"/>
                <w:sz w:val="22"/>
                <w:szCs w:val="22"/>
              </w:rPr>
            </w:pPr>
            <w:r w:rsidRPr="008D2FD7">
              <w:rPr>
                <w:rFonts w:asciiTheme="minorHAnsi" w:hAnsiTheme="minorHAnsi" w:cs="Times New Roman"/>
                <w:sz w:val="22"/>
                <w:szCs w:val="22"/>
              </w:rPr>
              <w:t xml:space="preserve">Wymaga się aby zbiornik paliwa DIESEL oraz </w:t>
            </w:r>
            <w:proofErr w:type="spellStart"/>
            <w:r w:rsidRPr="008D2FD7">
              <w:rPr>
                <w:rFonts w:asciiTheme="minorHAnsi" w:hAnsiTheme="minorHAnsi" w:cs="Times New Roman"/>
                <w:sz w:val="22"/>
                <w:szCs w:val="22"/>
              </w:rPr>
              <w:t>AdBlue</w:t>
            </w:r>
            <w:proofErr w:type="spellEnd"/>
            <w:r w:rsidRPr="008D2FD7">
              <w:rPr>
                <w:rFonts w:asciiTheme="minorHAnsi" w:hAnsiTheme="minorHAnsi" w:cs="Times New Roman"/>
                <w:sz w:val="22"/>
                <w:szCs w:val="22"/>
              </w:rPr>
              <w:t xml:space="preserve"> w dniu odbioru zatankowany był do pełna.</w:t>
            </w:r>
          </w:p>
        </w:tc>
        <w:tc>
          <w:tcPr>
            <w:tcW w:w="4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D982A1D" w14:textId="77777777" w:rsidR="00C61C6A" w:rsidRPr="008D2FD7" w:rsidRDefault="00C61C6A">
            <w:pPr>
              <w:pStyle w:val="TableContents"/>
              <w:rPr>
                <w:rFonts w:asciiTheme="minorHAnsi" w:hAnsiTheme="minorHAnsi" w:cs="Times New Roman"/>
                <w:sz w:val="22"/>
                <w:szCs w:val="22"/>
              </w:rPr>
            </w:pPr>
          </w:p>
        </w:tc>
      </w:tr>
    </w:tbl>
    <w:p w14:paraId="3A4C55A6" w14:textId="77777777" w:rsidR="00C61C6A" w:rsidRPr="008D2FD7" w:rsidRDefault="00C61C6A">
      <w:pPr>
        <w:pStyle w:val="Standard"/>
        <w:rPr>
          <w:rFonts w:asciiTheme="minorHAnsi" w:hAnsiTheme="minorHAnsi"/>
        </w:rPr>
      </w:pPr>
    </w:p>
    <w:p w14:paraId="1D7EA45D" w14:textId="77777777" w:rsidR="00C61C6A" w:rsidRPr="008D2FD7" w:rsidRDefault="00C61C6A">
      <w:pPr>
        <w:pStyle w:val="Standard"/>
        <w:widowControl/>
        <w:rPr>
          <w:rFonts w:asciiTheme="minorHAnsi" w:hAnsiTheme="minorHAnsi"/>
          <w:color w:val="000000"/>
        </w:rPr>
      </w:pPr>
    </w:p>
    <w:sectPr w:rsidR="00C61C6A" w:rsidRPr="008D2FD7">
      <w:pgSz w:w="16838" w:h="11906" w:orient="landscape"/>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235D7" w14:textId="77777777" w:rsidR="00B32CF3" w:rsidRDefault="00B32CF3">
      <w:r>
        <w:separator/>
      </w:r>
    </w:p>
  </w:endnote>
  <w:endnote w:type="continuationSeparator" w:id="0">
    <w:p w14:paraId="5A533ADB" w14:textId="77777777" w:rsidR="00B32CF3" w:rsidRDefault="00B3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00002FF" w:usb1="4000ACFF" w:usb2="00000001" w:usb3="00000000" w:csb0="0000019F" w:csb1="00000000"/>
  </w:font>
  <w:font w:name="OpenSymbol">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38474" w14:textId="77777777" w:rsidR="00B32CF3" w:rsidRDefault="00B32CF3">
      <w:r>
        <w:rPr>
          <w:color w:val="000000"/>
        </w:rPr>
        <w:separator/>
      </w:r>
    </w:p>
  </w:footnote>
  <w:footnote w:type="continuationSeparator" w:id="0">
    <w:p w14:paraId="574527AD" w14:textId="77777777" w:rsidR="00B32CF3" w:rsidRDefault="00B32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C3DE3"/>
    <w:multiLevelType w:val="multilevel"/>
    <w:tmpl w:val="F18897FA"/>
    <w:styleLink w:val="WW8Num3"/>
    <w:lvl w:ilvl="0">
      <w:numFmt w:val="bullet"/>
      <w:lvlText w:val=""/>
      <w:lvlJc w:val="left"/>
      <w:pPr>
        <w:ind w:left="720" w:hanging="360"/>
      </w:pPr>
      <w:rPr>
        <w:rFonts w:ascii="Times New Roman" w:eastAsia="Times New Roman" w:hAnsi="Times New Roman" w:cs="Times New Roman"/>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408038F3"/>
    <w:multiLevelType w:val="multilevel"/>
    <w:tmpl w:val="DD12B6DA"/>
    <w:styleLink w:val="WWNum9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
    <w:nsid w:val="4FA412FC"/>
    <w:multiLevelType w:val="multilevel"/>
    <w:tmpl w:val="0DFC02C8"/>
    <w:styleLink w:val="WWNum7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
    <w:nsid w:val="51265761"/>
    <w:multiLevelType w:val="multilevel"/>
    <w:tmpl w:val="E384F084"/>
    <w:styleLink w:val="WWNum7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nsid w:val="6FEC78D5"/>
    <w:multiLevelType w:val="multilevel"/>
    <w:tmpl w:val="AEC404A6"/>
    <w:styleLink w:val="WWNum7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
    <w:nsid w:val="7CA635A5"/>
    <w:multiLevelType w:val="multilevel"/>
    <w:tmpl w:val="63760B28"/>
    <w:styleLink w:val="WWNum73"/>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C6A"/>
    <w:rsid w:val="00122400"/>
    <w:rsid w:val="001375A4"/>
    <w:rsid w:val="00166013"/>
    <w:rsid w:val="001903E1"/>
    <w:rsid w:val="001D7F90"/>
    <w:rsid w:val="003441B1"/>
    <w:rsid w:val="0040193C"/>
    <w:rsid w:val="00681DCE"/>
    <w:rsid w:val="00804C66"/>
    <w:rsid w:val="008D2FD7"/>
    <w:rsid w:val="00911D9E"/>
    <w:rsid w:val="0091635D"/>
    <w:rsid w:val="0095526B"/>
    <w:rsid w:val="009D580F"/>
    <w:rsid w:val="00B23F7B"/>
    <w:rsid w:val="00B32CF3"/>
    <w:rsid w:val="00C61C6A"/>
    <w:rsid w:val="00CB042C"/>
    <w:rsid w:val="00CD55F3"/>
    <w:rsid w:val="00D0669C"/>
    <w:rsid w:val="00D10C12"/>
    <w:rsid w:val="00D857F4"/>
    <w:rsid w:val="00D9316E"/>
    <w:rsid w:val="00F309F1"/>
    <w:rsid w:val="00F51ABB"/>
    <w:rsid w:val="00F67689"/>
    <w:rsid w:val="00F92F7F"/>
    <w:rsid w:val="00F956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C7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Standard"/>
    <w:next w:val="Standard"/>
    <w:pPr>
      <w:keepNext/>
      <w:spacing w:before="240" w:after="60"/>
      <w:outlineLvl w:val="0"/>
    </w:pPr>
    <w:rPr>
      <w:rFonts w:ascii="Arial" w:hAnsi="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Akapitzlist">
    <w:name w:val="List Paragraph"/>
    <w:basedOn w:val="Standard"/>
    <w:pPr>
      <w:ind w:left="708"/>
    </w:pPr>
  </w:style>
  <w:style w:type="paragraph" w:customStyle="1" w:styleId="TableHeading">
    <w:name w:val="Table Heading"/>
    <w:basedOn w:val="TableContents"/>
    <w:pPr>
      <w:jc w:val="center"/>
    </w:pPr>
    <w:rPr>
      <w:b/>
      <w:bCs/>
    </w:rPr>
  </w:style>
  <w:style w:type="character" w:customStyle="1" w:styleId="WW8Num1z0">
    <w:name w:val="WW8Num1z0"/>
    <w:rPr>
      <w:rFonts w:ascii="Times New Roman" w:hAnsi="Times New Roman" w:cs="Times New Roman"/>
      <w:lang w:eastAsia="en-US"/>
    </w:rPr>
  </w:style>
  <w:style w:type="character" w:customStyle="1" w:styleId="WW8Num1z1">
    <w:name w:val="WW8Num1z1"/>
    <w:rPr>
      <w:rFonts w:ascii="Arial" w:eastAsia="Calibri" w:hAnsi="Arial" w:cs="Times New Roman"/>
      <w:b/>
      <w:sz w:val="20"/>
      <w:szCs w:val="2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BulletSymbols">
    <w:name w:val="Bullet Symbols"/>
    <w:rPr>
      <w:rFonts w:ascii="OpenSymbol" w:eastAsia="OpenSymbol" w:hAnsi="OpenSymbol" w:cs="OpenSymbol"/>
    </w:rPr>
  </w:style>
  <w:style w:type="character" w:customStyle="1" w:styleId="WW8Num3z0">
    <w:name w:val="WW8Num3z0"/>
    <w:rPr>
      <w:rFonts w:ascii="Times New Roman" w:eastAsia="Times New Roman" w:hAnsi="Times New Roman" w:cs="Times New Roman"/>
      <w:lang w:eastAsia="en-US"/>
    </w:rPr>
  </w:style>
  <w:style w:type="character" w:customStyle="1" w:styleId="ListLabel12">
    <w:name w:val="ListLabel 12"/>
    <w:rPr>
      <w:rFonts w:eastAsia="Times New Roman" w:cs="Times New Roman"/>
    </w:rPr>
  </w:style>
  <w:style w:type="character" w:customStyle="1" w:styleId="ListLabel13">
    <w:name w:val="ListLabel 13"/>
    <w:rPr>
      <w:rFonts w:cs="Courier New"/>
    </w:rPr>
  </w:style>
  <w:style w:type="character" w:customStyle="1" w:styleId="Internetlink">
    <w:name w:val="Internet link"/>
    <w:rPr>
      <w:color w:val="000080"/>
      <w:u w:val="single"/>
    </w:rPr>
  </w:style>
  <w:style w:type="paragraph" w:customStyle="1" w:styleId="Default">
    <w:name w:val="Default"/>
    <w:rsid w:val="00D857F4"/>
    <w:pPr>
      <w:widowControl/>
      <w:autoSpaceDE w:val="0"/>
      <w:adjustRightInd w:val="0"/>
      <w:textAlignment w:val="auto"/>
    </w:pPr>
    <w:rPr>
      <w:rFonts w:ascii="Calibri" w:hAnsi="Calibri" w:cs="Calibri"/>
      <w:color w:val="000000"/>
      <w:kern w:val="0"/>
      <w:lang w:bidi="ar-SA"/>
    </w:rPr>
  </w:style>
  <w:style w:type="numbering" w:customStyle="1" w:styleId="WW8Num3">
    <w:name w:val="WW8Num3"/>
    <w:basedOn w:val="Bezlisty"/>
    <w:pPr>
      <w:numPr>
        <w:numId w:val="1"/>
      </w:numPr>
    </w:pPr>
  </w:style>
  <w:style w:type="numbering" w:customStyle="1" w:styleId="WWNum70">
    <w:name w:val="WWNum70"/>
    <w:basedOn w:val="Bezlisty"/>
    <w:pPr>
      <w:numPr>
        <w:numId w:val="2"/>
      </w:numPr>
    </w:pPr>
  </w:style>
  <w:style w:type="numbering" w:customStyle="1" w:styleId="WWNum71">
    <w:name w:val="WWNum71"/>
    <w:basedOn w:val="Bezlisty"/>
    <w:pPr>
      <w:numPr>
        <w:numId w:val="3"/>
      </w:numPr>
    </w:pPr>
  </w:style>
  <w:style w:type="numbering" w:customStyle="1" w:styleId="WWNum72">
    <w:name w:val="WWNum72"/>
    <w:basedOn w:val="Bezlisty"/>
    <w:pPr>
      <w:numPr>
        <w:numId w:val="4"/>
      </w:numPr>
    </w:pPr>
  </w:style>
  <w:style w:type="numbering" w:customStyle="1" w:styleId="WWNum73">
    <w:name w:val="WWNum73"/>
    <w:basedOn w:val="Bezlisty"/>
    <w:pPr>
      <w:numPr>
        <w:numId w:val="5"/>
      </w:numPr>
    </w:pPr>
  </w:style>
  <w:style w:type="numbering" w:customStyle="1" w:styleId="WWNum95">
    <w:name w:val="WWNum95"/>
    <w:basedOn w:val="Bezlisty"/>
    <w:pPr>
      <w:numPr>
        <w:numId w:val="6"/>
      </w:numPr>
    </w:pPr>
  </w:style>
  <w:style w:type="paragraph" w:styleId="Tekstdymka">
    <w:name w:val="Balloon Text"/>
    <w:basedOn w:val="Normalny"/>
    <w:link w:val="TekstdymkaZnak"/>
    <w:uiPriority w:val="99"/>
    <w:semiHidden/>
    <w:unhideWhenUsed/>
    <w:rsid w:val="00681DCE"/>
    <w:rPr>
      <w:rFonts w:ascii="Tahoma" w:hAnsi="Tahoma" w:cs="Mangal"/>
      <w:sz w:val="16"/>
      <w:szCs w:val="14"/>
    </w:rPr>
  </w:style>
  <w:style w:type="character" w:customStyle="1" w:styleId="TekstdymkaZnak">
    <w:name w:val="Tekst dymka Znak"/>
    <w:basedOn w:val="Domylnaczcionkaakapitu"/>
    <w:link w:val="Tekstdymka"/>
    <w:uiPriority w:val="99"/>
    <w:semiHidden/>
    <w:rsid w:val="00681DCE"/>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Standard"/>
    <w:next w:val="Standard"/>
    <w:pPr>
      <w:keepNext/>
      <w:spacing w:before="240" w:after="60"/>
      <w:outlineLvl w:val="0"/>
    </w:pPr>
    <w:rPr>
      <w:rFonts w:ascii="Arial" w:hAnsi="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Akapitzlist">
    <w:name w:val="List Paragraph"/>
    <w:basedOn w:val="Standard"/>
    <w:pPr>
      <w:ind w:left="708"/>
    </w:pPr>
  </w:style>
  <w:style w:type="paragraph" w:customStyle="1" w:styleId="TableHeading">
    <w:name w:val="Table Heading"/>
    <w:basedOn w:val="TableContents"/>
    <w:pPr>
      <w:jc w:val="center"/>
    </w:pPr>
    <w:rPr>
      <w:b/>
      <w:bCs/>
    </w:rPr>
  </w:style>
  <w:style w:type="character" w:customStyle="1" w:styleId="WW8Num1z0">
    <w:name w:val="WW8Num1z0"/>
    <w:rPr>
      <w:rFonts w:ascii="Times New Roman" w:hAnsi="Times New Roman" w:cs="Times New Roman"/>
      <w:lang w:eastAsia="en-US"/>
    </w:rPr>
  </w:style>
  <w:style w:type="character" w:customStyle="1" w:styleId="WW8Num1z1">
    <w:name w:val="WW8Num1z1"/>
    <w:rPr>
      <w:rFonts w:ascii="Arial" w:eastAsia="Calibri" w:hAnsi="Arial" w:cs="Times New Roman"/>
      <w:b/>
      <w:sz w:val="20"/>
      <w:szCs w:val="2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BulletSymbols">
    <w:name w:val="Bullet Symbols"/>
    <w:rPr>
      <w:rFonts w:ascii="OpenSymbol" w:eastAsia="OpenSymbol" w:hAnsi="OpenSymbol" w:cs="OpenSymbol"/>
    </w:rPr>
  </w:style>
  <w:style w:type="character" w:customStyle="1" w:styleId="WW8Num3z0">
    <w:name w:val="WW8Num3z0"/>
    <w:rPr>
      <w:rFonts w:ascii="Times New Roman" w:eastAsia="Times New Roman" w:hAnsi="Times New Roman" w:cs="Times New Roman"/>
      <w:lang w:eastAsia="en-US"/>
    </w:rPr>
  </w:style>
  <w:style w:type="character" w:customStyle="1" w:styleId="ListLabel12">
    <w:name w:val="ListLabel 12"/>
    <w:rPr>
      <w:rFonts w:eastAsia="Times New Roman" w:cs="Times New Roman"/>
    </w:rPr>
  </w:style>
  <w:style w:type="character" w:customStyle="1" w:styleId="ListLabel13">
    <w:name w:val="ListLabel 13"/>
    <w:rPr>
      <w:rFonts w:cs="Courier New"/>
    </w:rPr>
  </w:style>
  <w:style w:type="character" w:customStyle="1" w:styleId="Internetlink">
    <w:name w:val="Internet link"/>
    <w:rPr>
      <w:color w:val="000080"/>
      <w:u w:val="single"/>
    </w:rPr>
  </w:style>
  <w:style w:type="paragraph" w:customStyle="1" w:styleId="Default">
    <w:name w:val="Default"/>
    <w:rsid w:val="00D857F4"/>
    <w:pPr>
      <w:widowControl/>
      <w:autoSpaceDE w:val="0"/>
      <w:adjustRightInd w:val="0"/>
      <w:textAlignment w:val="auto"/>
    </w:pPr>
    <w:rPr>
      <w:rFonts w:ascii="Calibri" w:hAnsi="Calibri" w:cs="Calibri"/>
      <w:color w:val="000000"/>
      <w:kern w:val="0"/>
      <w:lang w:bidi="ar-SA"/>
    </w:rPr>
  </w:style>
  <w:style w:type="numbering" w:customStyle="1" w:styleId="WW8Num3">
    <w:name w:val="WW8Num3"/>
    <w:basedOn w:val="Bezlisty"/>
    <w:pPr>
      <w:numPr>
        <w:numId w:val="1"/>
      </w:numPr>
    </w:pPr>
  </w:style>
  <w:style w:type="numbering" w:customStyle="1" w:styleId="WWNum70">
    <w:name w:val="WWNum70"/>
    <w:basedOn w:val="Bezlisty"/>
    <w:pPr>
      <w:numPr>
        <w:numId w:val="2"/>
      </w:numPr>
    </w:pPr>
  </w:style>
  <w:style w:type="numbering" w:customStyle="1" w:styleId="WWNum71">
    <w:name w:val="WWNum71"/>
    <w:basedOn w:val="Bezlisty"/>
    <w:pPr>
      <w:numPr>
        <w:numId w:val="3"/>
      </w:numPr>
    </w:pPr>
  </w:style>
  <w:style w:type="numbering" w:customStyle="1" w:styleId="WWNum72">
    <w:name w:val="WWNum72"/>
    <w:basedOn w:val="Bezlisty"/>
    <w:pPr>
      <w:numPr>
        <w:numId w:val="4"/>
      </w:numPr>
    </w:pPr>
  </w:style>
  <w:style w:type="numbering" w:customStyle="1" w:styleId="WWNum73">
    <w:name w:val="WWNum73"/>
    <w:basedOn w:val="Bezlisty"/>
    <w:pPr>
      <w:numPr>
        <w:numId w:val="5"/>
      </w:numPr>
    </w:pPr>
  </w:style>
  <w:style w:type="numbering" w:customStyle="1" w:styleId="WWNum95">
    <w:name w:val="WWNum95"/>
    <w:basedOn w:val="Bezlisty"/>
    <w:pPr>
      <w:numPr>
        <w:numId w:val="6"/>
      </w:numPr>
    </w:pPr>
  </w:style>
  <w:style w:type="paragraph" w:styleId="Tekstdymka">
    <w:name w:val="Balloon Text"/>
    <w:basedOn w:val="Normalny"/>
    <w:link w:val="TekstdymkaZnak"/>
    <w:uiPriority w:val="99"/>
    <w:semiHidden/>
    <w:unhideWhenUsed/>
    <w:rsid w:val="00681DCE"/>
    <w:rPr>
      <w:rFonts w:ascii="Tahoma" w:hAnsi="Tahoma" w:cs="Mangal"/>
      <w:sz w:val="16"/>
      <w:szCs w:val="14"/>
    </w:rPr>
  </w:style>
  <w:style w:type="character" w:customStyle="1" w:styleId="TekstdymkaZnak">
    <w:name w:val="Tekst dymka Znak"/>
    <w:basedOn w:val="Domylnaczcionkaakapitu"/>
    <w:link w:val="Tekstdymka"/>
    <w:uiPriority w:val="99"/>
    <w:semiHidden/>
    <w:rsid w:val="00681DCE"/>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2851</Words>
  <Characters>17112</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k.podgorzec</cp:lastModifiedBy>
  <cp:revision>5</cp:revision>
  <cp:lastPrinted>2022-06-28T11:07:00Z</cp:lastPrinted>
  <dcterms:created xsi:type="dcterms:W3CDTF">2022-07-01T05:27:00Z</dcterms:created>
  <dcterms:modified xsi:type="dcterms:W3CDTF">2022-07-01T05:32:00Z</dcterms:modified>
</cp:coreProperties>
</file>