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4F" w:rsidRDefault="00725D53" w:rsidP="00087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ZP.271.1.NIEOGR.</w:t>
      </w:r>
      <w:r w:rsidR="00A809A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:rsidR="0008734F" w:rsidRDefault="00D76E32" w:rsidP="00EE16B4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4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B2A7E" w:rsidRPr="0008734F">
        <w:rPr>
          <w:rFonts w:ascii="Times New Roman" w:hAnsi="Times New Roman" w:cs="Times New Roman"/>
          <w:b/>
          <w:sz w:val="24"/>
          <w:szCs w:val="24"/>
        </w:rPr>
        <w:t>3</w:t>
      </w:r>
      <w:r w:rsidRPr="0008734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76E32" w:rsidRPr="0008734F" w:rsidRDefault="00D76E32" w:rsidP="0008734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08734F">
        <w:rPr>
          <w:rFonts w:ascii="Times New Roman" w:hAnsi="Times New Roman" w:cs="Times New Roman"/>
          <w:b/>
          <w:sz w:val="24"/>
          <w:szCs w:val="24"/>
        </w:rPr>
        <w:t>Zamawiający:</w:t>
      </w:r>
      <w:r w:rsidR="00087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34F" w:rsidRPr="0008734F" w:rsidRDefault="0008734F" w:rsidP="0008734F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Rajcza </w:t>
      </w:r>
    </w:p>
    <w:p w:rsidR="0008734F" w:rsidRPr="0008734F" w:rsidRDefault="0008734F" w:rsidP="0008734F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Górska 1</w:t>
      </w:r>
    </w:p>
    <w:p w:rsidR="0008734F" w:rsidRPr="0008734F" w:rsidRDefault="0008734F" w:rsidP="0008734F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34-370 Rajcza</w:t>
      </w:r>
    </w:p>
    <w:p w:rsidR="00D76E32" w:rsidRPr="0008734F" w:rsidRDefault="00D76E32" w:rsidP="00087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34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6E32" w:rsidRPr="0008734F" w:rsidRDefault="00D76E32" w:rsidP="0008734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8734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6E32" w:rsidRPr="0008734F" w:rsidRDefault="00D76E32" w:rsidP="000873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34F">
        <w:rPr>
          <w:rFonts w:ascii="Times New Roman" w:hAnsi="Times New Roman" w:cs="Times New Roman"/>
          <w:i/>
          <w:sz w:val="24"/>
          <w:szCs w:val="24"/>
        </w:rPr>
        <w:t>(pełna nazwa/firma, adres, w</w:t>
      </w:r>
      <w:r w:rsidR="0008734F">
        <w:rPr>
          <w:rFonts w:ascii="Times New Roman" w:hAnsi="Times New Roman" w:cs="Times New Roman"/>
          <w:i/>
          <w:sz w:val="24"/>
          <w:szCs w:val="24"/>
        </w:rPr>
        <w:t> </w:t>
      </w:r>
      <w:r w:rsidRPr="0008734F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Pr="0008734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8734F">
        <w:rPr>
          <w:rFonts w:ascii="Times New Roman" w:hAnsi="Times New Roman" w:cs="Times New Roman"/>
          <w:i/>
          <w:sz w:val="24"/>
          <w:szCs w:val="24"/>
        </w:rPr>
        <w:t>)</w:t>
      </w:r>
    </w:p>
    <w:p w:rsidR="00D76E32" w:rsidRPr="0008734F" w:rsidRDefault="00D76E32" w:rsidP="000873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34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6E32" w:rsidRPr="0008734F" w:rsidRDefault="00D76E32" w:rsidP="0008734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8734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6E32" w:rsidRPr="0008734F" w:rsidRDefault="00D76E32" w:rsidP="000873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34F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EB1139" w:rsidRPr="0008734F" w:rsidRDefault="00EB1139" w:rsidP="000873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F44E32" w:rsidRPr="0008734F" w:rsidRDefault="00EB1139" w:rsidP="00EE16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AKTUALNOŚCI INFORMACJI ZAWARTYCH W OŚWIADCZENIU, O</w:t>
      </w:r>
      <w:r w:rsid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KTÓRYM MOWA W ART. 125 UST. 1 USTAWY PZP W ZAKRESIE PODSTAW WYKLUCZENIA Z POSTĘPOWANIA WSKAZANYCH PRZEZ ZAMAWIAJĄCEGO</w:t>
      </w:r>
    </w:p>
    <w:p w:rsidR="00725D53" w:rsidRPr="00EE16B4" w:rsidRDefault="00F44E32" w:rsidP="00A809A6">
      <w:pPr>
        <w:pStyle w:val="Tekstpodstawowywcity"/>
        <w:widowControl w:val="0"/>
        <w:suppressAutoHyphens/>
        <w:autoSpaceDE w:val="0"/>
        <w:autoSpaceDN w:val="0"/>
        <w:spacing w:after="0"/>
        <w:jc w:val="both"/>
        <w:rPr>
          <w:b/>
          <w:bCs/>
          <w:sz w:val="24"/>
          <w:szCs w:val="24"/>
        </w:rPr>
      </w:pPr>
      <w:r w:rsidRPr="0008734F">
        <w:rPr>
          <w:sz w:val="24"/>
          <w:szCs w:val="24"/>
        </w:rPr>
        <w:t>Na potrzeby postępowania o udziele</w:t>
      </w:r>
      <w:r w:rsidR="00725D53">
        <w:rPr>
          <w:sz w:val="24"/>
          <w:szCs w:val="24"/>
        </w:rPr>
        <w:t xml:space="preserve">nie zamówienia publicznego pn.: </w:t>
      </w:r>
      <w:r w:rsidR="00A809A6" w:rsidRPr="00A809A6">
        <w:rPr>
          <w:b/>
          <w:bCs/>
          <w:sz w:val="24"/>
          <w:szCs w:val="24"/>
        </w:rPr>
        <w:t>„ZIMOWE UTRZYMANIE DRÓG GMINNYCH, PARKINGÓW I CHODNIKÓW NA TERENIE GMINY RAJCZA W OKRESIE ZIMOWYM 2023-2024 – II POSTĘPOWANIE</w:t>
      </w:r>
      <w:r w:rsidR="00A809A6">
        <w:rPr>
          <w:b/>
          <w:bCs/>
          <w:sz w:val="24"/>
          <w:szCs w:val="24"/>
        </w:rPr>
        <w:t xml:space="preserve">”, </w:t>
      </w:r>
      <w:r w:rsidRPr="0008734F">
        <w:rPr>
          <w:sz w:val="24"/>
          <w:szCs w:val="24"/>
        </w:rPr>
        <w:t xml:space="preserve">prowadzonego przez </w:t>
      </w:r>
      <w:r w:rsidRPr="0008734F">
        <w:rPr>
          <w:b/>
          <w:sz w:val="24"/>
          <w:szCs w:val="24"/>
        </w:rPr>
        <w:t xml:space="preserve">Gminę </w:t>
      </w:r>
      <w:r w:rsidR="0008734F" w:rsidRPr="0008734F">
        <w:rPr>
          <w:b/>
          <w:sz w:val="24"/>
          <w:szCs w:val="24"/>
        </w:rPr>
        <w:t>Rajcza</w:t>
      </w:r>
      <w:r w:rsidR="00B9580C" w:rsidRPr="0008734F">
        <w:rPr>
          <w:b/>
          <w:sz w:val="24"/>
          <w:szCs w:val="24"/>
        </w:rPr>
        <w:t>.</w:t>
      </w:r>
    </w:p>
    <w:p w:rsidR="00F44E32" w:rsidRPr="0008734F" w:rsidRDefault="00F44E32" w:rsidP="000873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34F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:rsidR="00EB1139" w:rsidRPr="00EE16B4" w:rsidRDefault="00EB1139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zawarte w oświadczeniu, o którym mowa w art. 125 ust. 1 ustawy </w:t>
      </w:r>
      <w:proofErr w:type="spellStart"/>
      <w:r w:rsidRPr="000873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Jednolitego Europejskiego Dokumentu Zamówienia (JEDZ)) w zakresie braku podstaw wykluczenia są aktualne (oświadczenie zgodnie z zakresem </w:t>
      </w:r>
      <w:r w:rsidR="00EE16B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rozdziale VII ust. 2 pkt 5) oraz pkt 6)</w:t>
      </w:r>
      <w:r w:rsidRPr="000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SWZ) tj.: </w:t>
      </w:r>
    </w:p>
    <w:p w:rsidR="00EE16B4" w:rsidRDefault="00EE16B4" w:rsidP="00EE16B4">
      <w:pPr>
        <w:pStyle w:val="Akapitzlist"/>
        <w:widowControl w:val="0"/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E16B4">
        <w:rPr>
          <w:rFonts w:ascii="Times New Roman" w:eastAsia="Arial" w:hAnsi="Times New Roman" w:cs="Times New Roman"/>
          <w:sz w:val="24"/>
          <w:szCs w:val="24"/>
        </w:rPr>
        <w:t>w zakresie podstaw wykluczenia z postępowania</w:t>
      </w:r>
      <w:r w:rsidR="0014415F" w:rsidRPr="00EE16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o których mowa w art. 109 ust. 1 pkt 2 lit. b ustawy </w:t>
      </w:r>
      <w:proofErr w:type="spellStart"/>
      <w:r w:rsidR="0014415F" w:rsidRPr="00EE16B4">
        <w:rPr>
          <w:rFonts w:ascii="Times New Roman" w:eastAsia="Arial" w:hAnsi="Times New Roman" w:cs="Times New Roman"/>
          <w:sz w:val="24"/>
          <w:szCs w:val="24"/>
          <w:lang w:eastAsia="ar-SA"/>
        </w:rPr>
        <w:t>Pzp</w:t>
      </w:r>
      <w:proofErr w:type="spellEnd"/>
      <w:r w:rsidR="0014415F" w:rsidRPr="00EE16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(w zakresie dotyczącym ukarania za wykroczenie, za które wymierzono karę ograniczenia wolności lub karę grzywny), art. 109 ust. 1 pkt 2 lit. c ustawy </w:t>
      </w:r>
      <w:proofErr w:type="spellStart"/>
      <w:r w:rsidR="0014415F" w:rsidRPr="00EE16B4">
        <w:rPr>
          <w:rFonts w:ascii="Times New Roman" w:eastAsia="Arial" w:hAnsi="Times New Roman" w:cs="Times New Roman"/>
          <w:sz w:val="24"/>
          <w:szCs w:val="24"/>
          <w:lang w:eastAsia="ar-SA"/>
        </w:rPr>
        <w:t>Pzp</w:t>
      </w:r>
      <w:proofErr w:type="spellEnd"/>
      <w:r w:rsidR="0014415F" w:rsidRPr="00EE16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oraz art. 109 ust. 1 pkt 3 ustawy </w:t>
      </w:r>
      <w:proofErr w:type="spellStart"/>
      <w:r w:rsidR="0014415F" w:rsidRPr="00EE16B4">
        <w:rPr>
          <w:rFonts w:ascii="Times New Roman" w:eastAsia="Arial" w:hAnsi="Times New Roman" w:cs="Times New Roman"/>
          <w:sz w:val="24"/>
          <w:szCs w:val="24"/>
          <w:lang w:eastAsia="ar-SA"/>
        </w:rPr>
        <w:t>Pzp</w:t>
      </w:r>
      <w:proofErr w:type="spellEnd"/>
      <w:r w:rsidR="0014415F" w:rsidRPr="00EE16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(w zakresie ukarania za wykroczenie, za które wymierzono karę ogranicze</w:t>
      </w:r>
      <w:r w:rsidRPr="00EE16B4">
        <w:rPr>
          <w:rFonts w:ascii="Times New Roman" w:eastAsia="Arial" w:hAnsi="Times New Roman" w:cs="Times New Roman"/>
          <w:sz w:val="24"/>
          <w:szCs w:val="24"/>
          <w:lang w:eastAsia="ar-SA"/>
        </w:rPr>
        <w:t>nia wolności lub karę grzywny)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</w:p>
    <w:p w:rsidR="0014415F" w:rsidRPr="00EE16B4" w:rsidRDefault="0014415F" w:rsidP="00EE16B4">
      <w:pPr>
        <w:pStyle w:val="Akapitzlist"/>
        <w:widowControl w:val="0"/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E16B4">
        <w:rPr>
          <w:rFonts w:ascii="Times New Roman" w:eastAsia="Arial" w:hAnsi="Times New Roman" w:cs="Times New Roman"/>
          <w:sz w:val="24"/>
          <w:szCs w:val="24"/>
          <w:lang w:eastAsia="ar-SA"/>
        </w:rPr>
        <w:t>w zakresie podstaw wykluczenia z postępowania, o których mowa w:</w:t>
      </w:r>
    </w:p>
    <w:p w:rsidR="0014415F" w:rsidRPr="0014415F" w:rsidRDefault="0014415F" w:rsidP="0014415F">
      <w:pPr>
        <w:widowControl w:val="0"/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441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art. 108 ust. 1 pkt 3 i pkt 6 ustawy </w:t>
      </w:r>
      <w:proofErr w:type="spellStart"/>
      <w:r w:rsidRPr="0014415F">
        <w:rPr>
          <w:rFonts w:ascii="Times New Roman" w:eastAsia="Arial" w:hAnsi="Times New Roman" w:cs="Times New Roman"/>
          <w:sz w:val="24"/>
          <w:szCs w:val="24"/>
          <w:lang w:eastAsia="ar-SA"/>
        </w:rPr>
        <w:t>Pzp</w:t>
      </w:r>
      <w:proofErr w:type="spellEnd"/>
      <w:r w:rsidRPr="0014415F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</w:p>
    <w:p w:rsidR="0014415F" w:rsidRPr="0014415F" w:rsidRDefault="0014415F" w:rsidP="0014415F">
      <w:pPr>
        <w:widowControl w:val="0"/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441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art. 108 ust. 1 pkt 4 ustawy </w:t>
      </w:r>
      <w:proofErr w:type="spellStart"/>
      <w:r w:rsidRPr="0014415F">
        <w:rPr>
          <w:rFonts w:ascii="Times New Roman" w:eastAsia="Arial" w:hAnsi="Times New Roman" w:cs="Times New Roman"/>
          <w:sz w:val="24"/>
          <w:szCs w:val="24"/>
          <w:lang w:eastAsia="ar-SA"/>
        </w:rPr>
        <w:t>Pzp</w:t>
      </w:r>
      <w:proofErr w:type="spellEnd"/>
      <w:r w:rsidRPr="0014415F">
        <w:rPr>
          <w:rFonts w:ascii="Times New Roman" w:eastAsia="Arial" w:hAnsi="Times New Roman" w:cs="Times New Roman"/>
          <w:sz w:val="24"/>
          <w:szCs w:val="24"/>
          <w:lang w:eastAsia="ar-SA"/>
        </w:rPr>
        <w:t>, dotyczących orzeczenia zakazu ubiegania się o zamówienie publiczne tytułem środka zapobiegawczego,</w:t>
      </w:r>
    </w:p>
    <w:p w:rsidR="0014415F" w:rsidRPr="0014415F" w:rsidRDefault="0014415F" w:rsidP="0014415F">
      <w:pPr>
        <w:widowControl w:val="0"/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441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art. 108 ust. 1 pkt 5 ustawy </w:t>
      </w:r>
      <w:proofErr w:type="spellStart"/>
      <w:r w:rsidRPr="0014415F">
        <w:rPr>
          <w:rFonts w:ascii="Times New Roman" w:eastAsia="Arial" w:hAnsi="Times New Roman" w:cs="Times New Roman"/>
          <w:sz w:val="24"/>
          <w:szCs w:val="24"/>
          <w:lang w:eastAsia="ar-SA"/>
        </w:rPr>
        <w:t>Pzp</w:t>
      </w:r>
      <w:proofErr w:type="spellEnd"/>
      <w:r w:rsidRPr="001441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dotyczących zawarcia z innymi wykonawcami porozumienia mającego na celu </w:t>
      </w:r>
      <w:bookmarkStart w:id="0" w:name="_GoBack"/>
      <w:bookmarkEnd w:id="0"/>
      <w:r w:rsidRPr="001441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zakłócenie konkurencji, </w:t>
      </w:r>
    </w:p>
    <w:p w:rsidR="0014415F" w:rsidRPr="0014415F" w:rsidRDefault="0014415F" w:rsidP="0014415F">
      <w:pPr>
        <w:widowControl w:val="0"/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441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art. 109 ust. 1 pkt 7 - 10 ustawy </w:t>
      </w:r>
      <w:proofErr w:type="spellStart"/>
      <w:r w:rsidRPr="0014415F">
        <w:rPr>
          <w:rFonts w:ascii="Times New Roman" w:eastAsia="Arial" w:hAnsi="Times New Roman" w:cs="Times New Roman"/>
          <w:sz w:val="24"/>
          <w:szCs w:val="24"/>
          <w:lang w:eastAsia="ar-SA"/>
        </w:rPr>
        <w:t>Pzp</w:t>
      </w:r>
      <w:proofErr w:type="spellEnd"/>
      <w:r w:rsidRPr="001441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</w:p>
    <w:p w:rsidR="0014415F" w:rsidRPr="0014415F" w:rsidRDefault="0014415F" w:rsidP="0014415F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4415F" w:rsidRDefault="0014415F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415F" w:rsidRDefault="0014415F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415F" w:rsidRPr="0008734F" w:rsidRDefault="0014415F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953" w:rsidRPr="0008734F" w:rsidRDefault="00C47953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UWAGA</w:t>
      </w:r>
    </w:p>
    <w:p w:rsidR="00C47953" w:rsidRPr="0008734F" w:rsidRDefault="00EB1139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oświadczenie składa odrębnie każdy z Wykonawców wspólnie ubiegających się o zamówienie</w:t>
      </w:r>
      <w:r w:rsidR="00C47953"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734F" w:rsidRDefault="0008734F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4F" w:rsidRDefault="0008734F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4F" w:rsidRDefault="0008734F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4F" w:rsidRDefault="0008734F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08734F" w:rsidRDefault="00D76E32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08734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8734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8734F" w:rsidRDefault="002F16F9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8734F" w:rsidRDefault="002F16F9" w:rsidP="0008734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32" w:rsidRPr="0008734F" w:rsidRDefault="002F16F9" w:rsidP="0008734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200302" w:rsidRPr="0008734F" w:rsidRDefault="002F16F9" w:rsidP="000873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(podpis)</w:t>
      </w:r>
      <w:r w:rsidR="0008734F">
        <w:rPr>
          <w:rFonts w:ascii="Times New Roman" w:hAnsi="Times New Roman" w:cs="Times New Roman"/>
          <w:sz w:val="24"/>
          <w:szCs w:val="24"/>
        </w:rPr>
        <w:t xml:space="preserve"> </w:t>
      </w:r>
      <w:r w:rsidR="00D76E32" w:rsidRPr="0008734F">
        <w:rPr>
          <w:rFonts w:ascii="Times New Roman" w:hAnsi="Times New Roman" w:cs="Times New Roman"/>
          <w:sz w:val="24"/>
          <w:szCs w:val="24"/>
        </w:rPr>
        <w:tab/>
      </w:r>
      <w:r w:rsidR="00D76E32" w:rsidRPr="0008734F">
        <w:rPr>
          <w:rFonts w:ascii="Times New Roman" w:hAnsi="Times New Roman" w:cs="Times New Roman"/>
          <w:sz w:val="24"/>
          <w:szCs w:val="24"/>
        </w:rPr>
        <w:tab/>
      </w:r>
      <w:r w:rsidR="003E4BD6" w:rsidRPr="000873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00302" w:rsidRPr="0008734F" w:rsidSect="0018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abstractNum w:abstractNumId="1">
    <w:nsid w:val="00000022"/>
    <w:multiLevelType w:val="singleLevel"/>
    <w:tmpl w:val="00000022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Arial"/>
        <w:sz w:val="24"/>
        <w:szCs w:val="24"/>
      </w:rPr>
    </w:lvl>
  </w:abstractNum>
  <w:abstractNum w:abstractNumId="2">
    <w:nsid w:val="00000035"/>
    <w:multiLevelType w:val="singleLevel"/>
    <w:tmpl w:val="470AD81C"/>
    <w:name w:val="WW8Num63"/>
    <w:lvl w:ilvl="0">
      <w:start w:val="1"/>
      <w:numFmt w:val="decimal"/>
      <w:lvlText w:val="%1)"/>
      <w:lvlJc w:val="left"/>
      <w:pPr>
        <w:tabs>
          <w:tab w:val="num" w:pos="-644"/>
        </w:tabs>
        <w:ind w:left="502" w:hanging="360"/>
      </w:pPr>
      <w:rPr>
        <w:rFonts w:ascii="Times New Roman" w:eastAsia="Arial" w:hAnsi="Times New Roman" w:cs="Times New Roman"/>
        <w:color w:val="auto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E32"/>
    <w:rsid w:val="0008734F"/>
    <w:rsid w:val="0014415F"/>
    <w:rsid w:val="00165138"/>
    <w:rsid w:val="0017457F"/>
    <w:rsid w:val="00186649"/>
    <w:rsid w:val="001B2F31"/>
    <w:rsid w:val="001F2D7F"/>
    <w:rsid w:val="00200302"/>
    <w:rsid w:val="002A3BCD"/>
    <w:rsid w:val="002B2761"/>
    <w:rsid w:val="002B458A"/>
    <w:rsid w:val="002F16F9"/>
    <w:rsid w:val="00396706"/>
    <w:rsid w:val="003E4BD6"/>
    <w:rsid w:val="003F0E91"/>
    <w:rsid w:val="00476BC9"/>
    <w:rsid w:val="00657322"/>
    <w:rsid w:val="00725D53"/>
    <w:rsid w:val="00750308"/>
    <w:rsid w:val="008900C4"/>
    <w:rsid w:val="008E6204"/>
    <w:rsid w:val="008F0EBE"/>
    <w:rsid w:val="009B2A7E"/>
    <w:rsid w:val="00A36DC1"/>
    <w:rsid w:val="00A728AD"/>
    <w:rsid w:val="00A765EA"/>
    <w:rsid w:val="00A809A6"/>
    <w:rsid w:val="00B9580C"/>
    <w:rsid w:val="00BF1C83"/>
    <w:rsid w:val="00C47953"/>
    <w:rsid w:val="00CB7C0C"/>
    <w:rsid w:val="00CD4AB6"/>
    <w:rsid w:val="00D65191"/>
    <w:rsid w:val="00D76E32"/>
    <w:rsid w:val="00DE48A0"/>
    <w:rsid w:val="00EB1139"/>
    <w:rsid w:val="00EE16B4"/>
    <w:rsid w:val="00F100B6"/>
    <w:rsid w:val="00F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958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58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k.podgorzec</cp:lastModifiedBy>
  <cp:revision>20</cp:revision>
  <cp:lastPrinted>2021-12-07T12:03:00Z</cp:lastPrinted>
  <dcterms:created xsi:type="dcterms:W3CDTF">2021-08-16T10:20:00Z</dcterms:created>
  <dcterms:modified xsi:type="dcterms:W3CDTF">2023-12-07T08:02:00Z</dcterms:modified>
</cp:coreProperties>
</file>